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31"/>
        <w:gridCol w:w="775"/>
        <w:gridCol w:w="941"/>
        <w:gridCol w:w="3504"/>
      </w:tblGrid>
      <w:tr w:rsidR="003D3E6F" w:rsidRPr="003D3E6F" w14:paraId="64D56A60" w14:textId="77777777" w:rsidTr="001C5869">
        <w:trPr>
          <w:tblHeader/>
          <w:jc w:val="center"/>
        </w:trPr>
        <w:tc>
          <w:tcPr>
            <w:tcW w:w="9151" w:type="dxa"/>
            <w:gridSpan w:val="4"/>
            <w:tcBorders>
              <w:top w:val="double" w:sz="6" w:space="0" w:color="000000"/>
              <w:right w:val="double" w:sz="6" w:space="0" w:color="000000"/>
            </w:tcBorders>
            <w:shd w:val="pct5" w:color="000000" w:fill="FFFFFF"/>
          </w:tcPr>
          <w:p w14:paraId="44E2FB03" w14:textId="77777777" w:rsidR="003D3E6F" w:rsidRPr="003D3E6F" w:rsidRDefault="003D3E6F" w:rsidP="003D3E6F">
            <w:pPr>
              <w:spacing w:line="120" w:lineRule="exact"/>
              <w:rPr>
                <w:b/>
              </w:rPr>
            </w:pPr>
            <w:bookmarkStart w:id="0" w:name="dbody"/>
            <w:bookmarkEnd w:id="0"/>
          </w:p>
          <w:p w14:paraId="52C47137" w14:textId="77777777" w:rsidR="003D3E6F" w:rsidRPr="003D3E6F" w:rsidRDefault="003D3E6F" w:rsidP="003D3E6F">
            <w:pPr>
              <w:tabs>
                <w:tab w:val="center" w:pos="2085"/>
              </w:tabs>
              <w:jc w:val="center"/>
              <w:rPr>
                <w:b/>
              </w:rPr>
            </w:pPr>
            <w:r w:rsidRPr="003D3E6F">
              <w:rPr>
                <w:b/>
              </w:rPr>
              <w:t xml:space="preserve">US Radiocommunication Sector </w:t>
            </w:r>
          </w:p>
          <w:p w14:paraId="55381DA0" w14:textId="77777777" w:rsidR="003D3E6F" w:rsidRPr="003D3E6F" w:rsidRDefault="003D3E6F" w:rsidP="003D3E6F">
            <w:pPr>
              <w:tabs>
                <w:tab w:val="center" w:pos="2085"/>
              </w:tabs>
              <w:spacing w:after="58"/>
              <w:jc w:val="center"/>
              <w:rPr>
                <w:b/>
              </w:rPr>
            </w:pPr>
            <w:r w:rsidRPr="003D3E6F">
              <w:rPr>
                <w:b/>
              </w:rPr>
              <w:t>FACT SHEET</w:t>
            </w:r>
          </w:p>
        </w:tc>
      </w:tr>
      <w:tr w:rsidR="003D3E6F" w:rsidRPr="003D3E6F" w14:paraId="00EA18B9" w14:textId="77777777" w:rsidTr="001C5869">
        <w:trPr>
          <w:jc w:val="center"/>
        </w:trPr>
        <w:tc>
          <w:tcPr>
            <w:tcW w:w="4706" w:type="dxa"/>
            <w:gridSpan w:val="2"/>
          </w:tcPr>
          <w:p w14:paraId="6A5ECA40" w14:textId="77777777" w:rsidR="003D3E6F" w:rsidRPr="003D3E6F" w:rsidRDefault="003D3E6F" w:rsidP="003D3E6F">
            <w:pPr>
              <w:spacing w:after="58"/>
            </w:pPr>
            <w:r w:rsidRPr="003D3E6F">
              <w:rPr>
                <w:b/>
              </w:rPr>
              <w:t>Study Group:</w:t>
            </w:r>
            <w:r w:rsidRPr="003D3E6F">
              <w:t xml:space="preserve"> USWP 7C</w:t>
            </w:r>
          </w:p>
        </w:tc>
        <w:tc>
          <w:tcPr>
            <w:tcW w:w="4445" w:type="dxa"/>
            <w:gridSpan w:val="2"/>
          </w:tcPr>
          <w:p w14:paraId="5181F03C" w14:textId="71EC9624" w:rsidR="00572907" w:rsidRPr="003D3E6F" w:rsidRDefault="003D3E6F" w:rsidP="0074065A">
            <w:pPr>
              <w:spacing w:after="58"/>
            </w:pPr>
            <w:r w:rsidRPr="003D3E6F">
              <w:rPr>
                <w:b/>
              </w:rPr>
              <w:t xml:space="preserve">Document No: </w:t>
            </w:r>
            <w:r w:rsidRPr="003D3E6F">
              <w:t>US 7C/</w:t>
            </w:r>
            <w:r w:rsidR="00751F6E">
              <w:t>27</w:t>
            </w:r>
            <w:r w:rsidR="0074065A">
              <w:t>-</w:t>
            </w:r>
            <w:r w:rsidR="0085125F">
              <w:t>024</w:t>
            </w:r>
            <w:r w:rsidR="002E3C8C">
              <w:t>NC</w:t>
            </w:r>
          </w:p>
        </w:tc>
      </w:tr>
      <w:tr w:rsidR="003D3E6F" w:rsidRPr="003D3E6F" w14:paraId="10073385" w14:textId="77777777" w:rsidTr="001C5869">
        <w:trPr>
          <w:jc w:val="center"/>
        </w:trPr>
        <w:tc>
          <w:tcPr>
            <w:tcW w:w="4706" w:type="dxa"/>
            <w:gridSpan w:val="2"/>
          </w:tcPr>
          <w:p w14:paraId="2FC32C67" w14:textId="3381C24E" w:rsidR="003D3E6F" w:rsidRPr="003D3E6F" w:rsidRDefault="003D3E6F" w:rsidP="00E86A89">
            <w:pPr>
              <w:spacing w:after="58"/>
            </w:pPr>
            <w:r w:rsidRPr="003D3E6F">
              <w:rPr>
                <w:b/>
              </w:rPr>
              <w:t>Reference:</w:t>
            </w:r>
            <w:r w:rsidRPr="003D3E6F">
              <w:t xml:space="preserve">  </w:t>
            </w:r>
            <w:bookmarkStart w:id="1" w:name="_Hlk165877871"/>
            <w:r w:rsidR="00D67ED8">
              <w:t xml:space="preserve">Doc. </w:t>
            </w:r>
            <w:r w:rsidR="00162142">
              <w:t>7</w:t>
            </w:r>
            <w:r w:rsidR="00D67ED8">
              <w:t>C/</w:t>
            </w:r>
            <w:r w:rsidR="00751F6E">
              <w:t>5</w:t>
            </w:r>
            <w:r w:rsidR="00CE02EE">
              <w:t>2</w:t>
            </w:r>
            <w:r w:rsidR="004A1F74">
              <w:t xml:space="preserve"> </w:t>
            </w:r>
            <w:bookmarkEnd w:id="1"/>
          </w:p>
        </w:tc>
        <w:tc>
          <w:tcPr>
            <w:tcW w:w="4445" w:type="dxa"/>
            <w:gridSpan w:val="2"/>
          </w:tcPr>
          <w:p w14:paraId="6D8B31ED" w14:textId="53AECA23" w:rsidR="003D3E6F" w:rsidRPr="003D3E6F" w:rsidRDefault="003D3E6F" w:rsidP="00744704">
            <w:pPr>
              <w:spacing w:after="58"/>
            </w:pPr>
            <w:r w:rsidRPr="003D3E6F">
              <w:rPr>
                <w:b/>
              </w:rPr>
              <w:t xml:space="preserve">Date: </w:t>
            </w:r>
            <w:r w:rsidR="002E3C8C">
              <w:t>12</w:t>
            </w:r>
            <w:r w:rsidR="005A1D76">
              <w:t xml:space="preserve"> August</w:t>
            </w:r>
            <w:r w:rsidR="00751F6E">
              <w:t xml:space="preserve"> 2024</w:t>
            </w:r>
          </w:p>
        </w:tc>
      </w:tr>
      <w:tr w:rsidR="003D3E6F" w:rsidRPr="003D3E6F" w14:paraId="41B83FBA" w14:textId="77777777" w:rsidTr="001C5869">
        <w:trPr>
          <w:jc w:val="center"/>
        </w:trPr>
        <w:tc>
          <w:tcPr>
            <w:tcW w:w="9151" w:type="dxa"/>
            <w:gridSpan w:val="4"/>
            <w:tcBorders>
              <w:bottom w:val="nil"/>
              <w:right w:val="double" w:sz="6" w:space="0" w:color="000000"/>
            </w:tcBorders>
          </w:tcPr>
          <w:p w14:paraId="7F502C16" w14:textId="6AA52A5D" w:rsidR="003D3E6F" w:rsidRPr="003D3E6F" w:rsidRDefault="003D3E6F" w:rsidP="001844C4">
            <w:r w:rsidRPr="00D472E1">
              <w:rPr>
                <w:b/>
                <w:szCs w:val="24"/>
              </w:rPr>
              <w:t xml:space="preserve">Document Title: </w:t>
            </w:r>
            <w:r w:rsidR="00D472E1">
              <w:rPr>
                <w:bCs/>
                <w:szCs w:val="24"/>
              </w:rPr>
              <w:t xml:space="preserve"> </w:t>
            </w:r>
            <w:r w:rsidR="00AC4924">
              <w:rPr>
                <w:bCs/>
                <w:szCs w:val="24"/>
              </w:rPr>
              <w:t xml:space="preserve">Draft Reply Liaison Statement to WP 4C on Updates regarding </w:t>
            </w:r>
            <w:r w:rsidR="00762624">
              <w:rPr>
                <w:bCs/>
                <w:szCs w:val="24"/>
              </w:rPr>
              <w:t>WD toward a PDN Report ITU-R RS.[AGG</w:t>
            </w:r>
            <w:r w:rsidR="00D22C04">
              <w:rPr>
                <w:bCs/>
                <w:szCs w:val="24"/>
              </w:rPr>
              <w:t>_</w:t>
            </w:r>
            <w:r w:rsidR="00762624">
              <w:rPr>
                <w:bCs/>
                <w:szCs w:val="24"/>
              </w:rPr>
              <w:t>EESS_SAR-RNSS]</w:t>
            </w:r>
          </w:p>
        </w:tc>
      </w:tr>
      <w:tr w:rsidR="003D3E6F" w:rsidRPr="003D3E6F" w14:paraId="55ACED3A" w14:textId="77777777" w:rsidTr="00E031DC">
        <w:trPr>
          <w:cantSplit/>
          <w:trHeight w:val="259"/>
          <w:jc w:val="center"/>
        </w:trPr>
        <w:tc>
          <w:tcPr>
            <w:tcW w:w="393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5471A699" w14:textId="77777777" w:rsidR="003D3E6F" w:rsidRPr="003D3E6F" w:rsidRDefault="003D3E6F" w:rsidP="003D3E6F">
            <w:pPr>
              <w:spacing w:before="60" w:after="60"/>
              <w:rPr>
                <w:b/>
              </w:rPr>
            </w:pPr>
            <w:r w:rsidRPr="003D3E6F">
              <w:rPr>
                <w:b/>
              </w:rPr>
              <w:t>Authors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711283B" w14:textId="77777777" w:rsidR="003D3E6F" w:rsidRPr="003D3E6F" w:rsidRDefault="003D3E6F" w:rsidP="003D3E6F">
            <w:pPr>
              <w:spacing w:before="60" w:after="60"/>
              <w:rPr>
                <w:b/>
              </w:rPr>
            </w:pPr>
            <w:r w:rsidRPr="003D3E6F">
              <w:rPr>
                <w:b/>
              </w:rPr>
              <w:t>Telephone</w:t>
            </w:r>
          </w:p>
        </w:tc>
        <w:tc>
          <w:tcPr>
            <w:tcW w:w="3504" w:type="dxa"/>
            <w:tcBorders>
              <w:top w:val="single" w:sz="6" w:space="0" w:color="auto"/>
              <w:left w:val="nil"/>
              <w:bottom w:val="nil"/>
              <w:right w:val="double" w:sz="6" w:space="0" w:color="000000"/>
            </w:tcBorders>
          </w:tcPr>
          <w:p w14:paraId="58412172" w14:textId="77777777" w:rsidR="003D3E6F" w:rsidRPr="003D3E6F" w:rsidRDefault="003D3E6F" w:rsidP="003D3E6F">
            <w:pPr>
              <w:spacing w:before="60" w:after="60"/>
              <w:rPr>
                <w:b/>
              </w:rPr>
            </w:pPr>
            <w:r w:rsidRPr="003D3E6F">
              <w:rPr>
                <w:b/>
              </w:rPr>
              <w:t>E-Mail</w:t>
            </w:r>
          </w:p>
        </w:tc>
      </w:tr>
      <w:tr w:rsidR="004D2D02" w:rsidRPr="003D3E6F" w14:paraId="3C5A4690" w14:textId="77777777" w:rsidTr="00E031DC">
        <w:trPr>
          <w:cantSplit/>
          <w:trHeight w:val="256"/>
          <w:jc w:val="center"/>
        </w:trPr>
        <w:tc>
          <w:tcPr>
            <w:tcW w:w="3931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7F4E7089" w14:textId="77777777" w:rsidR="004D2D02" w:rsidRDefault="004D2D02" w:rsidP="004D2D02">
            <w:pPr>
              <w:keepLines/>
              <w:tabs>
                <w:tab w:val="left" w:pos="255"/>
              </w:tabs>
              <w:spacing w:before="60" w:after="60"/>
              <w:rPr>
                <w:lang w:eastAsia="zh-CN"/>
              </w:rPr>
            </w:pPr>
            <w:r>
              <w:rPr>
                <w:lang w:eastAsia="zh-CN"/>
              </w:rPr>
              <w:t>Steve Baruch (for GPSIA)</w:t>
            </w:r>
          </w:p>
          <w:p w14:paraId="42B43324" w14:textId="77777777" w:rsidR="004D2D02" w:rsidRDefault="004D2D02" w:rsidP="004D2D02">
            <w:pPr>
              <w:keepLines/>
              <w:tabs>
                <w:tab w:val="left" w:pos="255"/>
              </w:tabs>
              <w:spacing w:before="60" w:after="60"/>
              <w:rPr>
                <w:lang w:eastAsia="zh-CN"/>
              </w:rPr>
            </w:pPr>
            <w:r>
              <w:rPr>
                <w:lang w:eastAsia="zh-CN"/>
              </w:rPr>
              <w:t>Tom Hayden (for GPS)</w:t>
            </w:r>
          </w:p>
          <w:p w14:paraId="6615A99A" w14:textId="29526E40" w:rsidR="001F3746" w:rsidRPr="003D3E6F" w:rsidRDefault="001F3746" w:rsidP="004D2D02">
            <w:pPr>
              <w:keepLines/>
              <w:tabs>
                <w:tab w:val="left" w:pos="255"/>
              </w:tabs>
              <w:spacing w:before="60" w:after="60"/>
            </w:pPr>
            <w:r>
              <w:rPr>
                <w:lang w:eastAsia="zh-CN"/>
              </w:rPr>
              <w:t xml:space="preserve">John </w:t>
            </w:r>
            <w:proofErr w:type="spellStart"/>
            <w:r>
              <w:rPr>
                <w:lang w:eastAsia="zh-CN"/>
              </w:rPr>
              <w:t>Zuzek</w:t>
            </w:r>
            <w:proofErr w:type="spellEnd"/>
            <w:r>
              <w:rPr>
                <w:lang w:eastAsia="zh-CN"/>
              </w:rPr>
              <w:t xml:space="preserve"> (ASRC for NASA)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A4CDB2" w14:textId="77777777" w:rsidR="004D2D02" w:rsidRDefault="004D2D02" w:rsidP="004D2D02">
            <w:pPr>
              <w:spacing w:before="6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240-476-2600</w:t>
            </w:r>
          </w:p>
          <w:p w14:paraId="219620F3" w14:textId="77777777" w:rsidR="004D2D02" w:rsidRDefault="004D2D02" w:rsidP="004D2D02">
            <w:pPr>
              <w:spacing w:before="6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425-</w:t>
            </w:r>
            <w:r w:rsidR="00355070">
              <w:rPr>
                <w:szCs w:val="24"/>
                <w:lang w:eastAsia="zh-CN"/>
              </w:rPr>
              <w:t>443-1837</w:t>
            </w:r>
          </w:p>
          <w:p w14:paraId="6818697C" w14:textId="303624C9" w:rsidR="001F3746" w:rsidRPr="0089328B" w:rsidRDefault="001F3746" w:rsidP="004D2D02">
            <w:pPr>
              <w:spacing w:before="60"/>
              <w:rPr>
                <w:rFonts w:ascii="Times" w:hAnsi="Times"/>
                <w:szCs w:val="24"/>
                <w:lang w:val="en-US"/>
              </w:rPr>
            </w:pPr>
            <w:r>
              <w:rPr>
                <w:szCs w:val="24"/>
                <w:lang w:eastAsia="zh-CN"/>
              </w:rPr>
              <w:t>440-656-7365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0A1C486C" w14:textId="77777777" w:rsidR="004D2D02" w:rsidRDefault="00000000" w:rsidP="004D2D02">
            <w:pPr>
              <w:spacing w:before="60"/>
              <w:rPr>
                <w:rStyle w:val="Hyperlink"/>
                <w:lang w:eastAsia="zh-CN"/>
              </w:rPr>
            </w:pPr>
            <w:hyperlink r:id="rId11" w:history="1">
              <w:r w:rsidR="004D2D02" w:rsidRPr="00D5704D">
                <w:rPr>
                  <w:rStyle w:val="Hyperlink"/>
                  <w:lang w:eastAsia="zh-CN"/>
                </w:rPr>
                <w:t>sbaruch@newwavespectrum.com</w:t>
              </w:r>
            </w:hyperlink>
          </w:p>
          <w:p w14:paraId="7A13174B" w14:textId="77777777" w:rsidR="004D2D02" w:rsidRDefault="004D2D02" w:rsidP="004D2D02">
            <w:pPr>
              <w:spacing w:before="60"/>
              <w:rPr>
                <w:rStyle w:val="Hyperlink"/>
                <w:lang w:eastAsia="zh-CN"/>
              </w:rPr>
            </w:pPr>
            <w:r>
              <w:rPr>
                <w:rStyle w:val="Hyperlink"/>
                <w:lang w:eastAsia="zh-CN"/>
              </w:rPr>
              <w:t>Tom.Hayden@live.com</w:t>
            </w:r>
          </w:p>
          <w:p w14:paraId="60BDC70D" w14:textId="266B4A8E" w:rsidR="004D2D02" w:rsidRDefault="00000000" w:rsidP="004D2D02">
            <w:pPr>
              <w:spacing w:before="60"/>
            </w:pPr>
            <w:hyperlink r:id="rId12" w:history="1">
              <w:r w:rsidR="001F3746" w:rsidRPr="00B5161A">
                <w:rPr>
                  <w:rStyle w:val="Hyperlink"/>
                </w:rPr>
                <w:t>jzuzek@asrcfederal.com</w:t>
              </w:r>
            </w:hyperlink>
          </w:p>
          <w:p w14:paraId="0B93B382" w14:textId="7961644C" w:rsidR="001F3746" w:rsidRPr="00AD5769" w:rsidRDefault="001F3746" w:rsidP="004D2D02">
            <w:pPr>
              <w:spacing w:before="60"/>
            </w:pPr>
          </w:p>
        </w:tc>
      </w:tr>
      <w:tr w:rsidR="003F6314" w:rsidRPr="003D3E6F" w14:paraId="537DAC9A" w14:textId="77777777" w:rsidTr="001C5869">
        <w:trPr>
          <w:jc w:val="center"/>
        </w:trPr>
        <w:tc>
          <w:tcPr>
            <w:tcW w:w="9151" w:type="dxa"/>
            <w:gridSpan w:val="4"/>
            <w:tcBorders>
              <w:right w:val="double" w:sz="6" w:space="0" w:color="000000"/>
            </w:tcBorders>
          </w:tcPr>
          <w:p w14:paraId="6E51CEF6" w14:textId="5D571DFC" w:rsidR="003F6314" w:rsidRPr="003D3E6F" w:rsidRDefault="003F6314" w:rsidP="00162142">
            <w:pPr>
              <w:spacing w:before="60" w:after="60"/>
            </w:pPr>
            <w:r w:rsidRPr="003D3E6F">
              <w:rPr>
                <w:b/>
              </w:rPr>
              <w:t>Purpose/Objective</w:t>
            </w:r>
            <w:r w:rsidR="00162142">
              <w:t xml:space="preserve">: </w:t>
            </w:r>
            <w:r w:rsidR="00AD5769">
              <w:t xml:space="preserve">The purpose of this document is to provide </w:t>
            </w:r>
            <w:r w:rsidR="00AC4924">
              <w:t xml:space="preserve">a reply to the liaison statement </w:t>
            </w:r>
            <w:r w:rsidR="00D67ED8">
              <w:t>from WP 4C in Doc. 7C/</w:t>
            </w:r>
            <w:r w:rsidR="00751F6E">
              <w:t>5</w:t>
            </w:r>
            <w:r w:rsidR="00D22C04">
              <w:t>2</w:t>
            </w:r>
            <w:r w:rsidR="00D67ED8">
              <w:t xml:space="preserve"> o</w:t>
            </w:r>
            <w:r w:rsidR="00AC4924">
              <w:t xml:space="preserve">n the subject of EESS (active) interference evaluation/sharing with respect to the RNSS in the 1215-1300 MHz band. </w:t>
            </w:r>
          </w:p>
        </w:tc>
      </w:tr>
      <w:tr w:rsidR="003F6314" w:rsidRPr="003D3E6F" w14:paraId="75789C6A" w14:textId="77777777" w:rsidTr="001C5869">
        <w:trPr>
          <w:jc w:val="center"/>
        </w:trPr>
        <w:tc>
          <w:tcPr>
            <w:tcW w:w="9151" w:type="dxa"/>
            <w:gridSpan w:val="4"/>
            <w:tcBorders>
              <w:right w:val="double" w:sz="6" w:space="0" w:color="000000"/>
            </w:tcBorders>
          </w:tcPr>
          <w:p w14:paraId="175365E4" w14:textId="7226221D" w:rsidR="003F6314" w:rsidRPr="003D3E6F" w:rsidRDefault="003F6314" w:rsidP="00162142">
            <w:pPr>
              <w:spacing w:before="60" w:after="60"/>
              <w:rPr>
                <w:sz w:val="22"/>
                <w:lang w:val="en-US"/>
              </w:rPr>
            </w:pPr>
            <w:r w:rsidRPr="003D3E6F">
              <w:rPr>
                <w:b/>
              </w:rPr>
              <w:t>Abstract</w:t>
            </w:r>
            <w:r w:rsidR="00162142">
              <w:t>: This contribution proposes</w:t>
            </w:r>
            <w:r w:rsidR="00AC4924">
              <w:t xml:space="preserve"> a draft reply to the liaison statement from WP 4C’s </w:t>
            </w:r>
            <w:r w:rsidR="00751F6E">
              <w:t>April 2024</w:t>
            </w:r>
            <w:r w:rsidR="00AC4924">
              <w:t xml:space="preserve"> meeting</w:t>
            </w:r>
            <w:r w:rsidR="00D22C04">
              <w:t xml:space="preserve"> (Doc. 7C/52)</w:t>
            </w:r>
            <w:r w:rsidR="00AC4924">
              <w:t xml:space="preserve">, to continue the dialogue on evaluation of interference from EESS (active) SAR sensors to RNSS </w:t>
            </w:r>
            <w:r w:rsidR="00D22C04">
              <w:t xml:space="preserve">receivers </w:t>
            </w:r>
            <w:r w:rsidR="00AC4924">
              <w:t>in the 1215-1300 MHz band.</w:t>
            </w:r>
          </w:p>
        </w:tc>
      </w:tr>
      <w:tr w:rsidR="003F6314" w:rsidRPr="003D3E6F" w14:paraId="669E0A0E" w14:textId="77777777" w:rsidTr="001C5869">
        <w:trPr>
          <w:jc w:val="center"/>
        </w:trPr>
        <w:tc>
          <w:tcPr>
            <w:tcW w:w="9151" w:type="dxa"/>
            <w:gridSpan w:val="4"/>
            <w:tcBorders>
              <w:bottom w:val="double" w:sz="6" w:space="0" w:color="000000"/>
              <w:right w:val="double" w:sz="6" w:space="0" w:color="000000"/>
            </w:tcBorders>
          </w:tcPr>
          <w:p w14:paraId="2F157E61" w14:textId="66B9AF27" w:rsidR="003F6314" w:rsidRPr="003D3E6F" w:rsidRDefault="003F6314" w:rsidP="00483E02">
            <w:pPr>
              <w:tabs>
                <w:tab w:val="left" w:pos="2857"/>
              </w:tabs>
              <w:spacing w:before="60" w:after="60"/>
              <w:rPr>
                <w:b/>
              </w:rPr>
            </w:pPr>
            <w:r w:rsidRPr="003D3E6F">
              <w:rPr>
                <w:b/>
              </w:rPr>
              <w:t>Fact Sheet Preparer:</w:t>
            </w:r>
            <w:r w:rsidRPr="003D3E6F">
              <w:t xml:space="preserve"> </w:t>
            </w:r>
            <w:r w:rsidRPr="003D3E6F">
              <w:tab/>
            </w:r>
            <w:r w:rsidR="00CD754F">
              <w:t>Steve Baruch/GPSIA</w:t>
            </w:r>
          </w:p>
        </w:tc>
      </w:tr>
    </w:tbl>
    <w:p w14:paraId="2E9ECE37" w14:textId="77777777" w:rsidR="00F868EB" w:rsidRDefault="00F868EB" w:rsidP="00F868EB">
      <w:pPr>
        <w:sectPr w:rsidR="00F868EB" w:rsidSect="00F868EB">
          <w:headerReference w:type="default" r:id="rId13"/>
          <w:headerReference w:type="first" r:id="rId14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tbl>
      <w:tblPr>
        <w:tblpPr w:leftFromText="180" w:rightFromText="180" w:vertAnchor="page" w:horzAnchor="margin" w:tblpY="1186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F868EB" w14:paraId="2AF3D203" w14:textId="77777777" w:rsidTr="00F32948">
        <w:trPr>
          <w:cantSplit/>
        </w:trPr>
        <w:tc>
          <w:tcPr>
            <w:tcW w:w="6487" w:type="dxa"/>
            <w:vAlign w:val="center"/>
          </w:tcPr>
          <w:p w14:paraId="1D59D2EC" w14:textId="77777777" w:rsidR="00F868EB" w:rsidRPr="00D8032B" w:rsidRDefault="00F868EB" w:rsidP="00F32948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19FD7164" w14:textId="77777777" w:rsidR="00F868EB" w:rsidRDefault="00F868EB" w:rsidP="00F32948">
            <w:pPr>
              <w:shd w:val="solid" w:color="FFFFFF" w:fill="FFFFFF"/>
              <w:spacing w:before="0" w:line="240" w:lineRule="atLeast"/>
            </w:pPr>
            <w:r>
              <w:rPr>
                <w:noProof/>
                <w:lang w:val="en-US"/>
              </w:rPr>
              <w:drawing>
                <wp:inline distT="0" distB="0" distL="0" distR="0" wp14:anchorId="72AE52A0" wp14:editId="738D705C">
                  <wp:extent cx="765175" cy="765175"/>
                  <wp:effectExtent l="0" t="0" r="0" b="0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68EB" w:rsidRPr="0051782D" w14:paraId="03978503" w14:textId="77777777" w:rsidTr="00F32948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66CC77E8" w14:textId="77777777" w:rsidR="00F868EB" w:rsidRPr="00163271" w:rsidRDefault="00F868EB" w:rsidP="00F3294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4D20EFAC" w14:textId="77777777" w:rsidR="00F868EB" w:rsidRPr="0051782D" w:rsidRDefault="00F868EB" w:rsidP="00F32948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F868EB" w14:paraId="35FE4413" w14:textId="77777777" w:rsidTr="00F32948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66D66A4D" w14:textId="77777777" w:rsidR="00F868EB" w:rsidRPr="0051782D" w:rsidRDefault="00F868EB" w:rsidP="00F3294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AB8FE3D" w14:textId="77777777" w:rsidR="00F868EB" w:rsidRPr="00710D66" w:rsidRDefault="00F868EB" w:rsidP="00F32948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F868EB" w14:paraId="08E6AA12" w14:textId="77777777" w:rsidTr="00F32948">
        <w:trPr>
          <w:cantSplit/>
        </w:trPr>
        <w:tc>
          <w:tcPr>
            <w:tcW w:w="6487" w:type="dxa"/>
            <w:vMerge w:val="restart"/>
          </w:tcPr>
          <w:p w14:paraId="7686658A" w14:textId="518BBC34" w:rsidR="00F868EB" w:rsidRDefault="00F868EB" w:rsidP="00F32948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Received:</w:t>
            </w:r>
            <w:r>
              <w:rPr>
                <w:rFonts w:ascii="Verdana" w:hAnsi="Verdana"/>
                <w:sz w:val="20"/>
              </w:rPr>
              <w:tab/>
              <w:t>__ September 2024</w:t>
            </w:r>
          </w:p>
          <w:p w14:paraId="1CF25AC4" w14:textId="04B26152" w:rsidR="00F868EB" w:rsidRPr="00982084" w:rsidRDefault="00F868EB" w:rsidP="00F32948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 w:rsidRPr="00B40E36">
              <w:rPr>
                <w:rFonts w:ascii="Verdana" w:hAnsi="Verdana"/>
                <w:sz w:val="20"/>
              </w:rPr>
              <w:t>Source:</w:t>
            </w:r>
            <w:r w:rsidRPr="00B40E36">
              <w:rPr>
                <w:rFonts w:ascii="Verdana" w:hAnsi="Verdana"/>
                <w:sz w:val="20"/>
              </w:rPr>
              <w:tab/>
              <w:t>Document</w:t>
            </w:r>
            <w:r>
              <w:rPr>
                <w:rFonts w:ascii="Verdana" w:hAnsi="Verdana"/>
                <w:sz w:val="20"/>
              </w:rPr>
              <w:t xml:space="preserve"> 7C/52</w:t>
            </w:r>
          </w:p>
        </w:tc>
        <w:tc>
          <w:tcPr>
            <w:tcW w:w="3402" w:type="dxa"/>
          </w:tcPr>
          <w:p w14:paraId="1890DFCE" w14:textId="77777777" w:rsidR="00F868EB" w:rsidRPr="000153C4" w:rsidRDefault="00F868EB" w:rsidP="00F32948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7C/__-E</w:t>
            </w:r>
          </w:p>
        </w:tc>
      </w:tr>
      <w:tr w:rsidR="00F868EB" w14:paraId="09D76E55" w14:textId="77777777" w:rsidTr="00F32948">
        <w:trPr>
          <w:cantSplit/>
        </w:trPr>
        <w:tc>
          <w:tcPr>
            <w:tcW w:w="6487" w:type="dxa"/>
            <w:vMerge/>
          </w:tcPr>
          <w:p w14:paraId="14172BEA" w14:textId="77777777" w:rsidR="00F868EB" w:rsidRDefault="00F868EB" w:rsidP="00F32948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</w:tcPr>
          <w:p w14:paraId="57FC6C66" w14:textId="3F688793" w:rsidR="00F868EB" w:rsidRPr="000153C4" w:rsidRDefault="00F868EB" w:rsidP="00F32948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__ September 2024</w:t>
            </w:r>
          </w:p>
        </w:tc>
      </w:tr>
      <w:tr w:rsidR="00F868EB" w14:paraId="63AC87D7" w14:textId="77777777" w:rsidTr="00F32948">
        <w:trPr>
          <w:cantSplit/>
        </w:trPr>
        <w:tc>
          <w:tcPr>
            <w:tcW w:w="6487" w:type="dxa"/>
            <w:vMerge/>
          </w:tcPr>
          <w:p w14:paraId="28B06E39" w14:textId="77777777" w:rsidR="00F868EB" w:rsidRDefault="00F868EB" w:rsidP="00F32948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</w:tcPr>
          <w:p w14:paraId="13815527" w14:textId="77777777" w:rsidR="00F868EB" w:rsidRPr="000153C4" w:rsidRDefault="00F868EB" w:rsidP="00F32948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F868EB" w14:paraId="0A5ED1BD" w14:textId="77777777" w:rsidTr="00F32948">
        <w:trPr>
          <w:cantSplit/>
        </w:trPr>
        <w:tc>
          <w:tcPr>
            <w:tcW w:w="9889" w:type="dxa"/>
            <w:gridSpan w:val="2"/>
          </w:tcPr>
          <w:p w14:paraId="6CE438AA" w14:textId="77777777" w:rsidR="00F868EB" w:rsidRDefault="00F868EB" w:rsidP="00F32948">
            <w:pPr>
              <w:pStyle w:val="Source"/>
              <w:rPr>
                <w:lang w:eastAsia="zh-CN"/>
              </w:rPr>
            </w:pPr>
            <w:r>
              <w:rPr>
                <w:lang w:eastAsia="zh-CN"/>
              </w:rPr>
              <w:t>United States of America</w:t>
            </w:r>
          </w:p>
        </w:tc>
      </w:tr>
      <w:tr w:rsidR="00F868EB" w14:paraId="2500C75A" w14:textId="77777777" w:rsidTr="00F32948">
        <w:trPr>
          <w:cantSplit/>
        </w:trPr>
        <w:tc>
          <w:tcPr>
            <w:tcW w:w="9889" w:type="dxa"/>
            <w:gridSpan w:val="2"/>
          </w:tcPr>
          <w:p w14:paraId="72A0FC6D" w14:textId="552DA5BF" w:rsidR="00F868EB" w:rsidRDefault="00F868EB" w:rsidP="00F32948">
            <w:pPr>
              <w:pStyle w:val="Title1"/>
              <w:rPr>
                <w:lang w:eastAsia="zh-CN"/>
              </w:rPr>
            </w:pPr>
            <w:r>
              <w:rPr>
                <w:bCs/>
                <w:szCs w:val="24"/>
              </w:rPr>
              <w:t xml:space="preserve">Draft Reply Liaison Statement to Working Party 4C on </w:t>
            </w:r>
            <w:bookmarkStart w:id="2" w:name="_Hlk49530848"/>
            <w:r w:rsidRPr="004E367D">
              <w:rPr>
                <w:rFonts w:ascii="Times New Roman Bold" w:hAnsi="Times New Roman Bold"/>
              </w:rPr>
              <w:t xml:space="preserve">RNSS-related comments on Report ITU-R RS.2537-0, </w:t>
            </w:r>
            <w:r w:rsidRPr="004E367D">
              <w:rPr>
                <w:rFonts w:ascii="Times New Roman Bold" w:hAnsi="Times New Roman Bold"/>
              </w:rPr>
              <w:br/>
            </w:r>
            <w:r w:rsidRPr="004E367D">
              <w:t>Recommendation ITU-R RS.2165-0, and working document towards a preliminary draft new Report ITU-R RS.[AGG_EESS_SAR-RNSS]</w:t>
            </w:r>
            <w:bookmarkEnd w:id="2"/>
            <w:r w:rsidRPr="004E367D">
              <w:br/>
            </w:r>
            <w:r w:rsidRPr="004E367D">
              <w:rPr>
                <w:lang w:eastAsia="ja-JP"/>
              </w:rPr>
              <w:t>(Questions ITU-R</w:t>
            </w:r>
            <w:r w:rsidRPr="004E367D">
              <w:t xml:space="preserve"> 217-2/4 and </w:t>
            </w:r>
            <w:r w:rsidRPr="004E367D">
              <w:rPr>
                <w:lang w:eastAsia="ja-JP"/>
              </w:rPr>
              <w:t>ITU-R 288/4)</w:t>
            </w:r>
          </w:p>
        </w:tc>
      </w:tr>
      <w:tr w:rsidR="00F868EB" w14:paraId="74152C6D" w14:textId="77777777" w:rsidTr="00F32948">
        <w:trPr>
          <w:cantSplit/>
        </w:trPr>
        <w:tc>
          <w:tcPr>
            <w:tcW w:w="9889" w:type="dxa"/>
            <w:gridSpan w:val="2"/>
          </w:tcPr>
          <w:p w14:paraId="29EC94CC" w14:textId="77777777" w:rsidR="00F868EB" w:rsidRDefault="00F868EB" w:rsidP="00F32948">
            <w:pPr>
              <w:pStyle w:val="Title1"/>
              <w:rPr>
                <w:lang w:eastAsia="zh-CN"/>
              </w:rPr>
            </w:pPr>
          </w:p>
        </w:tc>
      </w:tr>
    </w:tbl>
    <w:p w14:paraId="6B563506" w14:textId="2B5F8C8F" w:rsidR="00F868EB" w:rsidRPr="006760B4" w:rsidRDefault="00F868EB" w:rsidP="00F868EB">
      <w:pPr>
        <w:rPr>
          <w:szCs w:val="24"/>
        </w:rPr>
      </w:pPr>
      <w:r w:rsidRPr="006760B4">
        <w:t>In this contribution,</w:t>
      </w:r>
      <w:r w:rsidRPr="006760B4">
        <w:rPr>
          <w:szCs w:val="24"/>
        </w:rPr>
        <w:t xml:space="preserve"> the United States proposes the template for a </w:t>
      </w:r>
      <w:proofErr w:type="gramStart"/>
      <w:r w:rsidRPr="006760B4">
        <w:rPr>
          <w:szCs w:val="24"/>
        </w:rPr>
        <w:t>reply</w:t>
      </w:r>
      <w:proofErr w:type="gramEnd"/>
      <w:r w:rsidRPr="006760B4">
        <w:rPr>
          <w:szCs w:val="24"/>
        </w:rPr>
        <w:t xml:space="preserve"> liaison statement to WP 4C</w:t>
      </w:r>
      <w:r>
        <w:rPr>
          <w:szCs w:val="24"/>
        </w:rPr>
        <w:t>,</w:t>
      </w:r>
      <w:r w:rsidRPr="006760B4">
        <w:rPr>
          <w:szCs w:val="24"/>
        </w:rPr>
        <w:t xml:space="preserve"> </w:t>
      </w:r>
      <w:r>
        <w:rPr>
          <w:szCs w:val="24"/>
        </w:rPr>
        <w:t>in response to Document 7C/52 from the April 2024 meeting of WP 4C,</w:t>
      </w:r>
      <w:r w:rsidRPr="006760B4">
        <w:rPr>
          <w:szCs w:val="24"/>
        </w:rPr>
        <w:t xml:space="preserve"> to apprise </w:t>
      </w:r>
      <w:r>
        <w:rPr>
          <w:szCs w:val="24"/>
        </w:rPr>
        <w:t xml:space="preserve">WP 4C of </w:t>
      </w:r>
      <w:r w:rsidRPr="006760B4">
        <w:rPr>
          <w:szCs w:val="24"/>
        </w:rPr>
        <w:t xml:space="preserve">updates made at the </w:t>
      </w:r>
      <w:r>
        <w:rPr>
          <w:szCs w:val="24"/>
        </w:rPr>
        <w:t>September 2024</w:t>
      </w:r>
      <w:r w:rsidRPr="006760B4">
        <w:rPr>
          <w:szCs w:val="24"/>
        </w:rPr>
        <w:t xml:space="preserve"> meeting of WP 7C.</w:t>
      </w:r>
    </w:p>
    <w:p w14:paraId="653D28E1" w14:textId="77777777" w:rsidR="00F868EB" w:rsidRPr="006760B4" w:rsidRDefault="00F868EB" w:rsidP="00F868EB">
      <w:pPr>
        <w:rPr>
          <w:szCs w:val="24"/>
        </w:rPr>
      </w:pPr>
    </w:p>
    <w:p w14:paraId="765629C2" w14:textId="77777777" w:rsidR="00F868EB" w:rsidRPr="00AB1255" w:rsidRDefault="00F868EB" w:rsidP="00F868EB">
      <w:pPr>
        <w:rPr>
          <w:sz w:val="22"/>
          <w:szCs w:val="18"/>
        </w:rPr>
      </w:pPr>
      <w:r w:rsidRPr="005D18D6">
        <w:rPr>
          <w:b/>
          <w:bCs/>
          <w:szCs w:val="24"/>
        </w:rPr>
        <w:t>Attachments:</w:t>
      </w:r>
      <w:r w:rsidRPr="006760B4">
        <w:rPr>
          <w:szCs w:val="24"/>
        </w:rPr>
        <w:t xml:space="preserve">  </w:t>
      </w:r>
      <w:r>
        <w:rPr>
          <w:szCs w:val="24"/>
        </w:rPr>
        <w:tab/>
        <w:t>1</w:t>
      </w:r>
    </w:p>
    <w:p w14:paraId="628CF880" w14:textId="77777777" w:rsidR="00F868EB" w:rsidRDefault="00F868EB" w:rsidP="00F868E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F868EB" w:rsidRPr="00BE73AE" w14:paraId="32BAC6D0" w14:textId="77777777" w:rsidTr="00F32948">
        <w:trPr>
          <w:cantSplit/>
        </w:trPr>
        <w:tc>
          <w:tcPr>
            <w:tcW w:w="9889" w:type="dxa"/>
          </w:tcPr>
          <w:p w14:paraId="55263E76" w14:textId="77777777" w:rsidR="00F868EB" w:rsidRDefault="00F868EB" w:rsidP="00F32948">
            <w:pPr>
              <w:pStyle w:val="Title1"/>
            </w:pPr>
          </w:p>
          <w:p w14:paraId="3737074A" w14:textId="77777777" w:rsidR="00F868EB" w:rsidRPr="003C4622" w:rsidRDefault="00F868EB" w:rsidP="00F32948">
            <w:pPr>
              <w:pStyle w:val="Title1"/>
              <w:rPr>
                <w:b/>
                <w:bCs/>
                <w:u w:val="single"/>
              </w:rPr>
            </w:pPr>
            <w:r w:rsidRPr="003C4622">
              <w:rPr>
                <w:b/>
                <w:bCs/>
                <w:u w:val="single"/>
              </w:rPr>
              <w:t>ATTACHMENT</w:t>
            </w:r>
          </w:p>
          <w:p w14:paraId="551F743A" w14:textId="77777777" w:rsidR="00F868EB" w:rsidRPr="00BE73AE" w:rsidRDefault="00F868EB" w:rsidP="00F32948">
            <w:pPr>
              <w:pStyle w:val="Title1"/>
              <w:rPr>
                <w:lang w:eastAsia="zh-CN"/>
              </w:rPr>
            </w:pPr>
            <w:r>
              <w:t xml:space="preserve">Draft </w:t>
            </w:r>
            <w:r w:rsidRPr="00BE73AE">
              <w:t>Reply</w:t>
            </w:r>
            <w:r w:rsidRPr="00BE73AE">
              <w:rPr>
                <w:lang w:eastAsia="zh-CN"/>
              </w:rPr>
              <w:t xml:space="preserve"> liaison statement to Working Party 4C</w:t>
            </w:r>
          </w:p>
        </w:tc>
      </w:tr>
      <w:tr w:rsidR="00F868EB" w:rsidRPr="00BE73AE" w14:paraId="741ED9EF" w14:textId="77777777" w:rsidTr="00F32948">
        <w:trPr>
          <w:cantSplit/>
        </w:trPr>
        <w:tc>
          <w:tcPr>
            <w:tcW w:w="9889" w:type="dxa"/>
          </w:tcPr>
          <w:p w14:paraId="4269E910" w14:textId="7A18DF8B" w:rsidR="00F868EB" w:rsidRPr="00BE73AE" w:rsidRDefault="00F868EB" w:rsidP="00F868EB">
            <w:pPr>
              <w:pStyle w:val="Title4"/>
            </w:pPr>
            <w:r w:rsidRPr="00BE73AE">
              <w:t xml:space="preserve">Updates regarding Working Party 7C consideration of </w:t>
            </w:r>
            <w:r w:rsidRPr="004E367D">
              <w:rPr>
                <w:rFonts w:ascii="Times New Roman Bold" w:hAnsi="Times New Roman Bold"/>
              </w:rPr>
              <w:t xml:space="preserve">RNSS-related comments on Report ITU-R RS.2537-0, </w:t>
            </w:r>
            <w:r w:rsidRPr="004E367D">
              <w:t>Recommendation ITU-R RS.2165-0, and working document towards a preliminary draft new Report ITU-R RS.[AGG_EESS_SAR-RNSS]</w:t>
            </w:r>
            <w:r w:rsidRPr="004E367D">
              <w:br/>
            </w:r>
            <w:r w:rsidRPr="004E367D">
              <w:rPr>
                <w:lang w:eastAsia="ja-JP"/>
              </w:rPr>
              <w:t>(Questions ITU-R</w:t>
            </w:r>
            <w:r w:rsidRPr="004E367D">
              <w:t xml:space="preserve"> 217-2/4 and </w:t>
            </w:r>
            <w:r w:rsidRPr="004E367D">
              <w:rPr>
                <w:lang w:eastAsia="ja-JP"/>
              </w:rPr>
              <w:t>ITU-R 288/4)</w:t>
            </w:r>
          </w:p>
        </w:tc>
      </w:tr>
    </w:tbl>
    <w:p w14:paraId="71F27E20" w14:textId="77777777" w:rsidR="000E0E0E" w:rsidRDefault="00F868EB" w:rsidP="000E0E0E">
      <w:pPr>
        <w:pStyle w:val="Normalaftertitle"/>
        <w:jc w:val="both"/>
        <w:rPr>
          <w:lang w:eastAsia="zh-CN"/>
        </w:rPr>
      </w:pPr>
      <w:bookmarkStart w:id="3" w:name="dbreak"/>
      <w:bookmarkEnd w:id="3"/>
      <w:r w:rsidRPr="00BE73AE">
        <w:rPr>
          <w:lang w:eastAsia="zh-CN"/>
        </w:rPr>
        <w:t>Working Party (WP) 7C thanks WP 4C for its liaison statement in Doc.</w:t>
      </w:r>
      <w:r>
        <w:rPr>
          <w:lang w:eastAsia="zh-CN"/>
        </w:rPr>
        <w:t xml:space="preserve"> 7C/52</w:t>
      </w:r>
      <w:r w:rsidRPr="00BE73AE">
        <w:rPr>
          <w:lang w:eastAsia="zh-CN"/>
        </w:rPr>
        <w:t xml:space="preserve">. </w:t>
      </w:r>
    </w:p>
    <w:p w14:paraId="2F713DBD" w14:textId="09BFE765" w:rsidR="00F868EB" w:rsidRPr="00945E4D" w:rsidRDefault="00F868EB" w:rsidP="000E0E0E">
      <w:pPr>
        <w:pStyle w:val="Normalaftertitle"/>
        <w:jc w:val="both"/>
        <w:rPr>
          <w:lang w:eastAsia="zh-CN"/>
        </w:rPr>
      </w:pPr>
      <w:r w:rsidRPr="00BE73AE">
        <w:rPr>
          <w:lang w:eastAsia="zh-CN"/>
        </w:rPr>
        <w:t xml:space="preserve">At its </w:t>
      </w:r>
      <w:r w:rsidR="000E0E0E">
        <w:rPr>
          <w:lang w:eastAsia="zh-CN"/>
        </w:rPr>
        <w:t>September</w:t>
      </w:r>
      <w:r>
        <w:rPr>
          <w:lang w:eastAsia="zh-CN"/>
        </w:rPr>
        <w:t xml:space="preserve"> 2024</w:t>
      </w:r>
      <w:r w:rsidRPr="00BE73AE">
        <w:rPr>
          <w:lang w:eastAsia="zh-CN"/>
        </w:rPr>
        <w:t xml:space="preserve"> meeting, WP 7C continued work toward a preliminary draft new report to provide a mechanism for evaluating </w:t>
      </w:r>
      <w:r w:rsidRPr="00BE73AE">
        <w:t xml:space="preserve">the cumulative impact of multiple spaceborne active sensors, including all known </w:t>
      </w:r>
      <w:r w:rsidRPr="00BE73AE">
        <w:rPr>
          <w:spacing w:val="-2"/>
          <w:szCs w:val="18"/>
        </w:rPr>
        <w:t xml:space="preserve">planned </w:t>
      </w:r>
      <w:r w:rsidRPr="00BE73AE">
        <w:t xml:space="preserve">and currently operating SAR sensors, that simultaneously illuminate the RNSS receivers, wherever relevant. This report will </w:t>
      </w:r>
      <w:r>
        <w:t>be aligned with the revision to Report ITU-R M.2305</w:t>
      </w:r>
      <w:r w:rsidR="008649ED">
        <w:t>-0</w:t>
      </w:r>
      <w:r>
        <w:t>, "</w:t>
      </w:r>
      <w:r w:rsidRPr="006633EA">
        <w:rPr>
          <w:rFonts w:eastAsia="MS Mincho"/>
        </w:rPr>
        <w:t>Consideration of aggregate radio frequency interference event potentials from multiple Earth exploration-satellite service systems on radionavigation-satellite service receivers operating in the 1 215-1 300 MHz frequency band</w:t>
      </w:r>
      <w:r>
        <w:rPr>
          <w:rFonts w:eastAsia="MS Mincho"/>
        </w:rPr>
        <w:t xml:space="preserve">,” </w:t>
      </w:r>
      <w:r>
        <w:t xml:space="preserve">now under development in WP 4C.  </w:t>
      </w:r>
      <w:r w:rsidR="000E0E0E">
        <w:t>It is</w:t>
      </w:r>
      <w:r w:rsidRPr="006633EA">
        <w:rPr>
          <w:rFonts w:eastAsia="MS Mincho"/>
        </w:rPr>
        <w:t xml:space="preserve"> appropriate to have guidance within the Study Group 7 literature on how EESS (active) SAR sensors would ensure that the simultaneous interference from multiple SAR sensors into a single RNSS receiver would remain within tolerable levels, and it is important to ensure that the guidance is consistent with work already published in the ITU-R.</w:t>
      </w:r>
      <w:r>
        <w:t xml:space="preserve">  Annex 2 to WP 7C’s </w:t>
      </w:r>
      <w:r w:rsidR="008649ED">
        <w:t>[</w:t>
      </w:r>
      <w:r w:rsidRPr="00BE73AE">
        <w:t xml:space="preserve">working document toward a </w:t>
      </w:r>
      <w:r w:rsidR="008649ED">
        <w:t>]Preliminary Draft N</w:t>
      </w:r>
      <w:r w:rsidRPr="00BE73AE">
        <w:t>ew Report ITU-R RS.[AGG_EESS_SAR-RNSS] (</w:t>
      </w:r>
      <w:r w:rsidRPr="00BE73AE">
        <w:rPr>
          <w:lang w:eastAsia="zh-CN"/>
        </w:rPr>
        <w:t xml:space="preserve">Annex </w:t>
      </w:r>
      <w:r w:rsidRPr="003C4622">
        <w:rPr>
          <w:highlight w:val="yellow"/>
          <w:lang w:eastAsia="zh-CN"/>
        </w:rPr>
        <w:t>__</w:t>
      </w:r>
      <w:r w:rsidRPr="00BE73AE">
        <w:rPr>
          <w:lang w:eastAsia="zh-CN"/>
        </w:rPr>
        <w:t xml:space="preserve"> to WP 7C Chairman’s Report Doc. </w:t>
      </w:r>
      <w:r>
        <w:rPr>
          <w:lang w:eastAsia="zh-CN"/>
        </w:rPr>
        <w:t>7C/</w:t>
      </w:r>
      <w:r w:rsidRPr="003C4622">
        <w:rPr>
          <w:highlight w:val="yellow"/>
          <w:lang w:eastAsia="zh-CN"/>
        </w:rPr>
        <w:t>___</w:t>
      </w:r>
      <w:r w:rsidRPr="00BE73AE">
        <w:rPr>
          <w:lang w:eastAsia="zh-CN"/>
        </w:rPr>
        <w:t>)</w:t>
      </w:r>
      <w:r>
        <w:rPr>
          <w:lang w:eastAsia="zh-CN"/>
        </w:rPr>
        <w:t xml:space="preserve">, is aligned with new Annex to the PDRR of Report </w:t>
      </w:r>
      <w:r w:rsidR="008649ED">
        <w:rPr>
          <w:lang w:eastAsia="zh-CN"/>
        </w:rPr>
        <w:t xml:space="preserve">ITU-R </w:t>
      </w:r>
      <w:r>
        <w:rPr>
          <w:lang w:eastAsia="zh-CN"/>
        </w:rPr>
        <w:t>M.2305</w:t>
      </w:r>
      <w:r w:rsidR="000E0E0E">
        <w:rPr>
          <w:lang w:eastAsia="zh-CN"/>
        </w:rPr>
        <w:t xml:space="preserve"> sent by WP 4C</w:t>
      </w:r>
      <w:r w:rsidRPr="00BE73AE">
        <w:t>.</w:t>
      </w:r>
      <w:r>
        <w:t xml:space="preserve"> </w:t>
      </w:r>
    </w:p>
    <w:p w14:paraId="265A482A" w14:textId="36C537CD" w:rsidR="00F868EB" w:rsidRPr="00BE73AE" w:rsidRDefault="00F868EB" w:rsidP="00F868EB">
      <w:pPr>
        <w:jc w:val="both"/>
      </w:pPr>
      <w:r w:rsidRPr="00BE73AE">
        <w:rPr>
          <w:lang w:eastAsia="zh-CN"/>
        </w:rPr>
        <w:t xml:space="preserve">Finally, </w:t>
      </w:r>
      <w:r w:rsidRPr="00BE73AE">
        <w:t xml:space="preserve">as WP 7C has previously indicated to WP 4C, if </w:t>
      </w:r>
      <w:r w:rsidRPr="00BE73AE">
        <w:rPr>
          <w:bCs/>
          <w:lang w:eastAsia="ja-JP"/>
        </w:rPr>
        <w:t>at some future time</w:t>
      </w:r>
      <w:r w:rsidRPr="00BE73AE">
        <w:t xml:space="preserve"> WP 7C decides to address </w:t>
      </w:r>
      <w:r w:rsidRPr="00BE73AE">
        <w:rPr>
          <w:bCs/>
          <w:lang w:eastAsia="ja-JP"/>
        </w:rPr>
        <w:t xml:space="preserve">the evaluation of interference from EESS (active) </w:t>
      </w:r>
      <w:proofErr w:type="spellStart"/>
      <w:r w:rsidRPr="00BE73AE">
        <w:rPr>
          <w:bCs/>
          <w:lang w:eastAsia="ja-JP"/>
        </w:rPr>
        <w:t>scatterometer</w:t>
      </w:r>
      <w:proofErr w:type="spellEnd"/>
      <w:r w:rsidRPr="00BE73AE">
        <w:rPr>
          <w:bCs/>
          <w:lang w:eastAsia="ja-JP"/>
        </w:rPr>
        <w:t xml:space="preserve"> sensors to RNSS receivers, </w:t>
      </w:r>
      <w:r w:rsidRPr="00BE73AE">
        <w:rPr>
          <w:lang w:eastAsia="zh-CN"/>
        </w:rPr>
        <w:t xml:space="preserve">WP 7C agrees that the studies previously provided by WP 4C </w:t>
      </w:r>
      <w:r w:rsidR="000E0E0E">
        <w:rPr>
          <w:lang w:eastAsia="zh-CN"/>
        </w:rPr>
        <w:t xml:space="preserve">(see </w:t>
      </w:r>
      <w:r w:rsidRPr="00BE73AE">
        <w:rPr>
          <w:lang w:eastAsia="zh-CN"/>
        </w:rPr>
        <w:t xml:space="preserve">Document </w:t>
      </w:r>
      <w:hyperlink r:id="rId16" w:history="1">
        <w:r w:rsidRPr="00BE73AE">
          <w:rPr>
            <w:color w:val="0000FF"/>
            <w:u w:val="single"/>
          </w:rPr>
          <w:t>7C/41</w:t>
        </w:r>
      </w:hyperlink>
      <w:r w:rsidRPr="00BE73AE">
        <w:rPr>
          <w:lang w:eastAsia="zh-CN"/>
        </w:rPr>
        <w:t xml:space="preserve"> </w:t>
      </w:r>
      <w:r w:rsidR="000E0E0E">
        <w:rPr>
          <w:lang w:eastAsia="zh-CN"/>
        </w:rPr>
        <w:t xml:space="preserve">from 2016) </w:t>
      </w:r>
      <w:r w:rsidRPr="00BE73AE">
        <w:rPr>
          <w:lang w:eastAsia="zh-CN"/>
        </w:rPr>
        <w:t xml:space="preserve">that address </w:t>
      </w:r>
      <w:r w:rsidRPr="00BE73AE">
        <w:rPr>
          <w:bCs/>
          <w:lang w:eastAsia="ja-JP"/>
        </w:rPr>
        <w:t>the relationship of the RNSS receiver</w:t>
      </w:r>
      <w:r w:rsidRPr="00BE73AE">
        <w:rPr>
          <w:spacing w:val="-2"/>
          <w:szCs w:val="24"/>
        </w:rPr>
        <w:t xml:space="preserve"> </w:t>
      </w:r>
      <w:r w:rsidRPr="00BE73AE">
        <w:rPr>
          <w:bCs/>
          <w:lang w:eastAsia="ja-JP"/>
        </w:rPr>
        <w:t xml:space="preserve">code tracking loop bandwidth to the evaluation of interference from EESS (active) </w:t>
      </w:r>
      <w:proofErr w:type="spellStart"/>
      <w:r w:rsidRPr="00BE73AE">
        <w:rPr>
          <w:bCs/>
          <w:lang w:eastAsia="ja-JP"/>
        </w:rPr>
        <w:t>scatterometer</w:t>
      </w:r>
      <w:proofErr w:type="spellEnd"/>
      <w:r w:rsidRPr="00BE73AE">
        <w:rPr>
          <w:bCs/>
          <w:lang w:eastAsia="ja-JP"/>
        </w:rPr>
        <w:t xml:space="preserve"> sensors would be important to take into consideration</w:t>
      </w:r>
      <w:r w:rsidRPr="00BE73AE">
        <w:t xml:space="preserve">. WP 7C appreciates the </w:t>
      </w:r>
      <w:r w:rsidRPr="00BE73AE">
        <w:rPr>
          <w:bCs/>
          <w:lang w:eastAsia="ja-JP"/>
        </w:rPr>
        <w:t xml:space="preserve">improved presentations and descriptions of those studies recently provided by WP 4C in </w:t>
      </w:r>
      <w:r w:rsidR="005A1D76">
        <w:rPr>
          <w:bCs/>
          <w:lang w:eastAsia="ja-JP"/>
        </w:rPr>
        <w:t>Annex 2</w:t>
      </w:r>
      <w:r w:rsidRPr="00BE73AE">
        <w:rPr>
          <w:bCs/>
          <w:lang w:eastAsia="ja-JP"/>
        </w:rPr>
        <w:t xml:space="preserve"> of Report ITU</w:t>
      </w:r>
      <w:r w:rsidRPr="00BE73AE">
        <w:rPr>
          <w:bCs/>
          <w:lang w:eastAsia="ja-JP"/>
        </w:rPr>
        <w:noBreakHyphen/>
        <w:t>R M.2496. WP 7C notes that the studies and conclusions related to the dynamic duty cycle factor (DDCF) are valid for the assumption of observation times (</w:t>
      </w:r>
      <w:proofErr w:type="spellStart"/>
      <w:r w:rsidRPr="00BE73AE">
        <w:rPr>
          <w:bCs/>
          <w:lang w:eastAsia="ja-JP"/>
        </w:rPr>
        <w:t>τ</w:t>
      </w:r>
      <w:r w:rsidRPr="00BE73AE">
        <w:rPr>
          <w:bCs/>
          <w:i/>
          <w:iCs/>
          <w:vertAlign w:val="subscript"/>
          <w:lang w:eastAsia="ja-JP"/>
        </w:rPr>
        <w:t>obs</w:t>
      </w:r>
      <w:proofErr w:type="spellEnd"/>
      <w:r w:rsidRPr="00BE73AE">
        <w:rPr>
          <w:bCs/>
          <w:lang w:eastAsia="ja-JP"/>
        </w:rPr>
        <w:t xml:space="preserve">) of 200 </w:t>
      </w:r>
      <w:proofErr w:type="spellStart"/>
      <w:r w:rsidRPr="00BE73AE">
        <w:rPr>
          <w:bCs/>
          <w:lang w:eastAsia="ja-JP"/>
        </w:rPr>
        <w:t>ms</w:t>
      </w:r>
      <w:proofErr w:type="spellEnd"/>
      <w:r w:rsidRPr="00BE73AE">
        <w:rPr>
          <w:bCs/>
          <w:lang w:eastAsia="ja-JP"/>
        </w:rPr>
        <w:t xml:space="preserve"> or greater. However, WP 7C may wish to revisit this topic in the future if EESS (active) </w:t>
      </w:r>
      <w:proofErr w:type="spellStart"/>
      <w:r w:rsidRPr="00BE73AE">
        <w:rPr>
          <w:bCs/>
          <w:lang w:eastAsia="ja-JP"/>
        </w:rPr>
        <w:t>scatterometer</w:t>
      </w:r>
      <w:proofErr w:type="spellEnd"/>
      <w:r w:rsidRPr="00BE73AE">
        <w:rPr>
          <w:bCs/>
          <w:lang w:eastAsia="ja-JP"/>
        </w:rPr>
        <w:t xml:space="preserve"> sensors with </w:t>
      </w:r>
      <w:proofErr w:type="spellStart"/>
      <w:r w:rsidRPr="00BE73AE">
        <w:rPr>
          <w:bCs/>
          <w:lang w:eastAsia="ja-JP"/>
        </w:rPr>
        <w:t>τ</w:t>
      </w:r>
      <w:r w:rsidRPr="00BE73AE">
        <w:rPr>
          <w:bCs/>
          <w:i/>
          <w:iCs/>
          <w:vertAlign w:val="subscript"/>
          <w:lang w:eastAsia="ja-JP"/>
        </w:rPr>
        <w:t>obs</w:t>
      </w:r>
      <w:proofErr w:type="spellEnd"/>
      <w:r w:rsidRPr="00BE73AE">
        <w:rPr>
          <w:bCs/>
          <w:lang w:eastAsia="ja-JP"/>
        </w:rPr>
        <w:t xml:space="preserve"> less than 200 </w:t>
      </w:r>
      <w:proofErr w:type="spellStart"/>
      <w:r w:rsidRPr="00BE73AE">
        <w:rPr>
          <w:bCs/>
          <w:lang w:eastAsia="ja-JP"/>
        </w:rPr>
        <w:t>ms</w:t>
      </w:r>
      <w:proofErr w:type="spellEnd"/>
      <w:r w:rsidRPr="00BE73AE">
        <w:rPr>
          <w:bCs/>
          <w:lang w:eastAsia="ja-JP"/>
        </w:rPr>
        <w:t xml:space="preserve"> are envisioned.</w:t>
      </w:r>
    </w:p>
    <w:p w14:paraId="708F3830" w14:textId="77777777" w:rsidR="00F868EB" w:rsidRPr="00BE73AE" w:rsidRDefault="00F868EB" w:rsidP="00F868EB">
      <w:pPr>
        <w:pStyle w:val="Normalaftertitle"/>
        <w:spacing w:after="360"/>
        <w:rPr>
          <w:lang w:eastAsia="zh-CN"/>
        </w:rPr>
      </w:pPr>
      <w:r w:rsidRPr="00BE73AE">
        <w:rPr>
          <w:lang w:eastAsia="zh-CN"/>
        </w:rPr>
        <w:t>Working Party 7C looks forward to continued cooperation with WP 4C on this topic.</w:t>
      </w:r>
    </w:p>
    <w:tbl>
      <w:tblPr>
        <w:tblStyle w:val="TableGrid31"/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4410"/>
      </w:tblGrid>
      <w:tr w:rsidR="00F868EB" w:rsidRPr="00BE73AE" w14:paraId="1CA7BC64" w14:textId="77777777" w:rsidTr="00F32948">
        <w:tc>
          <w:tcPr>
            <w:tcW w:w="5490" w:type="dxa"/>
          </w:tcPr>
          <w:p w14:paraId="416B8DD6" w14:textId="77777777" w:rsidR="00F868EB" w:rsidRPr="00BE73AE" w:rsidRDefault="00F868EB" w:rsidP="00F32948">
            <w:r w:rsidRPr="00BE73AE">
              <w:rPr>
                <w:b/>
                <w:bCs/>
                <w:lang w:eastAsia="ja-JP"/>
              </w:rPr>
              <w:t>Status:</w:t>
            </w:r>
            <w:r w:rsidRPr="00BE73AE">
              <w:rPr>
                <w:lang w:eastAsia="ja-JP"/>
              </w:rPr>
              <w:tab/>
              <w:t>For information and action, as appropriate</w:t>
            </w:r>
          </w:p>
        </w:tc>
        <w:tc>
          <w:tcPr>
            <w:tcW w:w="4410" w:type="dxa"/>
          </w:tcPr>
          <w:p w14:paraId="562D2315" w14:textId="77777777" w:rsidR="00F868EB" w:rsidRPr="00BE73AE" w:rsidRDefault="00F868EB" w:rsidP="00F32948"/>
        </w:tc>
      </w:tr>
      <w:tr w:rsidR="00F868EB" w:rsidRPr="00BE73AE" w14:paraId="75764BF6" w14:textId="77777777" w:rsidTr="00F32948">
        <w:tc>
          <w:tcPr>
            <w:tcW w:w="5490" w:type="dxa"/>
            <w:shd w:val="clear" w:color="auto" w:fill="auto"/>
          </w:tcPr>
          <w:p w14:paraId="69F3010C" w14:textId="158879A5" w:rsidR="00F868EB" w:rsidRPr="00BE73AE" w:rsidRDefault="00F868EB" w:rsidP="00F32948">
            <w:pPr>
              <w:spacing w:after="240"/>
              <w:rPr>
                <w:highlight w:val="lightGray"/>
                <w:lang w:eastAsia="ja-JP"/>
              </w:rPr>
            </w:pPr>
            <w:r w:rsidRPr="00BE73AE">
              <w:rPr>
                <w:b/>
                <w:bCs/>
                <w:lang w:eastAsia="ja-JP"/>
              </w:rPr>
              <w:t>Deadline:</w:t>
            </w:r>
            <w:r w:rsidRPr="00BE73AE">
              <w:rPr>
                <w:b/>
                <w:bCs/>
                <w:lang w:eastAsia="ja-JP"/>
              </w:rPr>
              <w:tab/>
            </w:r>
            <w:r>
              <w:rPr>
                <w:lang w:eastAsia="ja-JP"/>
              </w:rPr>
              <w:t>First 202</w:t>
            </w:r>
            <w:r w:rsidR="000E0E0E">
              <w:rPr>
                <w:lang w:eastAsia="ja-JP"/>
              </w:rPr>
              <w:t>5</w:t>
            </w:r>
            <w:r>
              <w:rPr>
                <w:lang w:eastAsia="ja-JP"/>
              </w:rPr>
              <w:t xml:space="preserve"> Meeting of WP 7C </w:t>
            </w:r>
          </w:p>
        </w:tc>
        <w:tc>
          <w:tcPr>
            <w:tcW w:w="4410" w:type="dxa"/>
            <w:shd w:val="clear" w:color="auto" w:fill="auto"/>
          </w:tcPr>
          <w:p w14:paraId="2A7C1675" w14:textId="77777777" w:rsidR="00F868EB" w:rsidRPr="00BE73AE" w:rsidRDefault="00F868EB" w:rsidP="00F32948">
            <w:pPr>
              <w:spacing w:after="240"/>
              <w:rPr>
                <w:b/>
              </w:rPr>
            </w:pPr>
          </w:p>
        </w:tc>
      </w:tr>
      <w:tr w:rsidR="00F868EB" w:rsidRPr="00BE73AE" w14:paraId="2434A62B" w14:textId="77777777" w:rsidTr="00F32948">
        <w:tc>
          <w:tcPr>
            <w:tcW w:w="5490" w:type="dxa"/>
            <w:shd w:val="clear" w:color="auto" w:fill="auto"/>
          </w:tcPr>
          <w:p w14:paraId="564D04D1" w14:textId="77777777" w:rsidR="00F868EB" w:rsidRPr="00BE73AE" w:rsidRDefault="00F868EB" w:rsidP="00F32948">
            <w:r w:rsidRPr="00BE73AE">
              <w:rPr>
                <w:b/>
                <w:bCs/>
                <w:lang w:eastAsia="ja-JP"/>
              </w:rPr>
              <w:t xml:space="preserve">Contact: </w:t>
            </w:r>
            <w:r w:rsidRPr="00BE73AE">
              <w:tab/>
            </w:r>
            <w:r>
              <w:t>TBD</w:t>
            </w:r>
          </w:p>
        </w:tc>
        <w:tc>
          <w:tcPr>
            <w:tcW w:w="4410" w:type="dxa"/>
            <w:shd w:val="clear" w:color="auto" w:fill="auto"/>
          </w:tcPr>
          <w:p w14:paraId="63BEA7B5" w14:textId="77777777" w:rsidR="00F868EB" w:rsidRPr="00BE73AE" w:rsidRDefault="00F868EB" w:rsidP="00F32948">
            <w:pPr>
              <w:tabs>
                <w:tab w:val="clear" w:pos="1134"/>
                <w:tab w:val="left" w:pos="869"/>
              </w:tabs>
            </w:pPr>
            <w:r w:rsidRPr="00BE73AE">
              <w:rPr>
                <w:b/>
              </w:rPr>
              <w:t>E-mail:</w:t>
            </w:r>
            <w:r w:rsidRPr="00BE73AE">
              <w:tab/>
            </w:r>
            <w:r>
              <w:t>TBD</w:t>
            </w:r>
          </w:p>
        </w:tc>
      </w:tr>
    </w:tbl>
    <w:p w14:paraId="12D78A2E" w14:textId="77777777" w:rsidR="00F868EB" w:rsidRPr="006760B4" w:rsidRDefault="00F868EB" w:rsidP="00F868EB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0"/>
        <w:jc w:val="both"/>
        <w:rPr>
          <w:sz w:val="20"/>
        </w:rPr>
      </w:pPr>
    </w:p>
    <w:p w14:paraId="5D6DF50B" w14:textId="5D5BC3FE" w:rsidR="000069D4" w:rsidRPr="009F10D8" w:rsidRDefault="00F868EB" w:rsidP="008354EB">
      <w:r w:rsidRPr="006760B4">
        <w:rPr>
          <w:b/>
          <w:bCs/>
          <w:lang w:val="en-US"/>
        </w:rPr>
        <w:t>Attachment:</w:t>
      </w:r>
      <w:r w:rsidRPr="006760B4">
        <w:rPr>
          <w:b/>
          <w:bCs/>
          <w:lang w:val="en-US"/>
        </w:rPr>
        <w:tab/>
      </w:r>
      <w:r>
        <w:rPr>
          <w:lang w:val="en-US"/>
        </w:rPr>
        <w:t>Document 7C/[</w:t>
      </w:r>
      <w:r w:rsidRPr="00ED401C">
        <w:rPr>
          <w:highlight w:val="yellow"/>
          <w:lang w:val="en-US"/>
        </w:rPr>
        <w:t>TBD</w:t>
      </w:r>
      <w:r>
        <w:rPr>
          <w:lang w:val="en-US"/>
        </w:rPr>
        <w:t>], Annex [</w:t>
      </w:r>
      <w:r w:rsidRPr="00ED401C">
        <w:rPr>
          <w:highlight w:val="yellow"/>
          <w:lang w:val="en-US"/>
        </w:rPr>
        <w:t>TBD</w:t>
      </w:r>
      <w:r>
        <w:rPr>
          <w:lang w:val="en-US"/>
        </w:rPr>
        <w:t>]</w:t>
      </w:r>
      <w:r w:rsidRPr="00E35A44">
        <w:t xml:space="preserve"> </w:t>
      </w:r>
      <w:r>
        <w:t xml:space="preserve">– </w:t>
      </w:r>
      <w:r w:rsidR="008649ED">
        <w:t>[</w:t>
      </w:r>
      <w:r>
        <w:rPr>
          <w:lang w:val="en-US" w:eastAsia="zh-CN"/>
        </w:rPr>
        <w:t>Working Document toward a</w:t>
      </w:r>
      <w:r w:rsidR="008649ED">
        <w:rPr>
          <w:lang w:val="en-US" w:eastAsia="zh-CN"/>
        </w:rPr>
        <w:t>]</w:t>
      </w:r>
      <w:r>
        <w:rPr>
          <w:lang w:val="en-US" w:eastAsia="zh-CN"/>
        </w:rPr>
        <w:t xml:space="preserve"> Preliminary D</w:t>
      </w:r>
      <w:r w:rsidRPr="006760B4">
        <w:rPr>
          <w:lang w:val="en-US" w:eastAsia="zh-CN"/>
        </w:rPr>
        <w:t xml:space="preserve">raft </w:t>
      </w:r>
      <w:r w:rsidR="008649ED">
        <w:rPr>
          <w:lang w:val="en-US" w:eastAsia="zh-CN"/>
        </w:rPr>
        <w:t>N</w:t>
      </w:r>
      <w:r w:rsidRPr="006760B4">
        <w:rPr>
          <w:lang w:val="en-US" w:eastAsia="zh-CN"/>
        </w:rPr>
        <w:t>ew Report ITU-R RS.[</w:t>
      </w:r>
      <w:r>
        <w:rPr>
          <w:lang w:val="en-US" w:eastAsia="zh-CN"/>
        </w:rPr>
        <w:t>AGG_</w:t>
      </w:r>
      <w:r w:rsidRPr="006760B4">
        <w:rPr>
          <w:lang w:val="en-US" w:eastAsia="zh-CN"/>
        </w:rPr>
        <w:t>EESS_SAR-RNSS]</w:t>
      </w:r>
    </w:p>
    <w:sectPr w:rsidR="000069D4" w:rsidRPr="009F10D8" w:rsidSect="009738E7">
      <w:headerReference w:type="default" r:id="rId17"/>
      <w:head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8A141" w14:textId="77777777" w:rsidR="001B75E5" w:rsidRDefault="001B75E5">
      <w:r>
        <w:separator/>
      </w:r>
    </w:p>
  </w:endnote>
  <w:endnote w:type="continuationSeparator" w:id="0">
    <w:p w14:paraId="4EE942EF" w14:textId="77777777" w:rsidR="001B75E5" w:rsidRDefault="001B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Times New Roman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EDF61" w14:textId="77777777" w:rsidR="001B75E5" w:rsidRDefault="001B75E5">
      <w:r>
        <w:t>____________________</w:t>
      </w:r>
    </w:p>
  </w:footnote>
  <w:footnote w:type="continuationSeparator" w:id="0">
    <w:p w14:paraId="37962EB7" w14:textId="77777777" w:rsidR="001B75E5" w:rsidRDefault="001B7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1589" w14:textId="77777777" w:rsidR="00F868EB" w:rsidRDefault="00F868EB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965AD" w14:textId="77777777" w:rsidR="00F868EB" w:rsidRDefault="00F868EB" w:rsidP="00182AB6">
    <w:pPr>
      <w:pStyle w:val="Header"/>
    </w:pPr>
    <w:r w:rsidRPr="00E17829">
      <w:t>THIS DRAFT DOCUMENT IS NOT NECESSARILY A U.S. POSITION AND IS SUBJECT TO CHANGE.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0C6C0" w14:textId="77777777" w:rsidR="007C5F89" w:rsidRDefault="007C5F89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E6464">
      <w:rPr>
        <w:rStyle w:val="PageNumber"/>
        <w:noProof/>
      </w:rPr>
      <w:t>32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36D66" w14:textId="77777777" w:rsidR="007C5F89" w:rsidRDefault="007C5F89" w:rsidP="00182AB6">
    <w:pPr>
      <w:pStyle w:val="Header"/>
    </w:pPr>
    <w:r w:rsidRPr="00E17829">
      <w:t>THIS DRAFT DOCUMENT IS NOT NECESSARILY A U.S. POSITION AND IS SUBJECT TO CHANGE.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2DA71D17"/>
    <w:multiLevelType w:val="multilevel"/>
    <w:tmpl w:val="4322E4F6"/>
    <w:lvl w:ilvl="0">
      <w:start w:val="6"/>
      <w:numFmt w:val="decimal"/>
      <w:pStyle w:val="ListBullet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363372E0"/>
    <w:multiLevelType w:val="multilevel"/>
    <w:tmpl w:val="B320898E"/>
    <w:lvl w:ilvl="0">
      <w:start w:val="5"/>
      <w:numFmt w:val="none"/>
      <w:lvlText w:val="1"/>
      <w:lvlJc w:val="left"/>
      <w:pPr>
        <w:tabs>
          <w:tab w:val="num" w:pos="1860"/>
        </w:tabs>
        <w:ind w:left="1860" w:hanging="420"/>
      </w:pPr>
      <w:rPr>
        <w:rFonts w:cs="Times New Roman" w:hint="default"/>
        <w:b/>
        <w:i w:val="0"/>
        <w:color w:val="auto"/>
        <w:sz w:val="22"/>
        <w:szCs w:val="22"/>
      </w:rPr>
    </w:lvl>
    <w:lvl w:ilvl="1">
      <w:start w:val="1"/>
      <w:numFmt w:val="none"/>
      <w:lvlText w:val="1.1"/>
      <w:lvlJc w:val="left"/>
      <w:pPr>
        <w:tabs>
          <w:tab w:val="num" w:pos="1860"/>
        </w:tabs>
        <w:ind w:left="1860" w:hanging="4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-123"/>
      <w:lvlText w:val="1.1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4" w15:restartNumberingAfterBreak="0">
    <w:nsid w:val="675276A0"/>
    <w:multiLevelType w:val="hybridMultilevel"/>
    <w:tmpl w:val="6CE27AB4"/>
    <w:lvl w:ilvl="0" w:tplc="08090001">
      <w:start w:val="1"/>
      <w:numFmt w:val="bullet"/>
      <w:pStyle w:val="Discussio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7382462">
    <w:abstractNumId w:val="2"/>
  </w:num>
  <w:num w:numId="2" w16cid:durableId="2123569196">
    <w:abstractNumId w:val="4"/>
  </w:num>
  <w:num w:numId="3" w16cid:durableId="142685009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fr-CH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fr-FR" w:vendorID="64" w:dllVersion="4096" w:nlCheck="1" w:checkStyle="0"/>
  <w:activeWritingStyle w:appName="MSWord" w:lang="es-ES_tradnl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0F"/>
    <w:rsid w:val="000069D4"/>
    <w:rsid w:val="000174AD"/>
    <w:rsid w:val="00022C9B"/>
    <w:rsid w:val="000231A7"/>
    <w:rsid w:val="00047A1D"/>
    <w:rsid w:val="000604B9"/>
    <w:rsid w:val="00061840"/>
    <w:rsid w:val="000A39E9"/>
    <w:rsid w:val="000A7D55"/>
    <w:rsid w:val="000B66E1"/>
    <w:rsid w:val="000C12C8"/>
    <w:rsid w:val="000C2E8E"/>
    <w:rsid w:val="000D182A"/>
    <w:rsid w:val="000D1B7B"/>
    <w:rsid w:val="000E0E0E"/>
    <w:rsid w:val="000E0E7C"/>
    <w:rsid w:val="000E1CCF"/>
    <w:rsid w:val="000E65E1"/>
    <w:rsid w:val="000F1B4B"/>
    <w:rsid w:val="00111290"/>
    <w:rsid w:val="00114F98"/>
    <w:rsid w:val="0012744F"/>
    <w:rsid w:val="00131178"/>
    <w:rsid w:val="001407CE"/>
    <w:rsid w:val="0015563E"/>
    <w:rsid w:val="00156F66"/>
    <w:rsid w:val="00162142"/>
    <w:rsid w:val="00163271"/>
    <w:rsid w:val="00164FEF"/>
    <w:rsid w:val="0016552E"/>
    <w:rsid w:val="00165EEE"/>
    <w:rsid w:val="00171F5C"/>
    <w:rsid w:val="00182528"/>
    <w:rsid w:val="00182AB6"/>
    <w:rsid w:val="001844C4"/>
    <w:rsid w:val="0018500B"/>
    <w:rsid w:val="00187F70"/>
    <w:rsid w:val="00196A19"/>
    <w:rsid w:val="001B0CBA"/>
    <w:rsid w:val="001B75E5"/>
    <w:rsid w:val="001C5869"/>
    <w:rsid w:val="001F291C"/>
    <w:rsid w:val="001F3746"/>
    <w:rsid w:val="001F6294"/>
    <w:rsid w:val="00202DC1"/>
    <w:rsid w:val="002116EE"/>
    <w:rsid w:val="002165D0"/>
    <w:rsid w:val="002309D8"/>
    <w:rsid w:val="00234E14"/>
    <w:rsid w:val="00253CF6"/>
    <w:rsid w:val="002830E1"/>
    <w:rsid w:val="002A065D"/>
    <w:rsid w:val="002A2126"/>
    <w:rsid w:val="002A7FE2"/>
    <w:rsid w:val="002B7A42"/>
    <w:rsid w:val="002C46F0"/>
    <w:rsid w:val="002D2C9B"/>
    <w:rsid w:val="002E1B4F"/>
    <w:rsid w:val="002E3C8C"/>
    <w:rsid w:val="002F2E67"/>
    <w:rsid w:val="002F76FD"/>
    <w:rsid w:val="002F7CB3"/>
    <w:rsid w:val="00313849"/>
    <w:rsid w:val="00315546"/>
    <w:rsid w:val="00321830"/>
    <w:rsid w:val="00330567"/>
    <w:rsid w:val="00355070"/>
    <w:rsid w:val="0037074B"/>
    <w:rsid w:val="00386A9D"/>
    <w:rsid w:val="00391081"/>
    <w:rsid w:val="00391799"/>
    <w:rsid w:val="003A278B"/>
    <w:rsid w:val="003A4159"/>
    <w:rsid w:val="003B2789"/>
    <w:rsid w:val="003C13CE"/>
    <w:rsid w:val="003D3E6F"/>
    <w:rsid w:val="003D5CC4"/>
    <w:rsid w:val="003E2518"/>
    <w:rsid w:val="003E7CEF"/>
    <w:rsid w:val="003F2A10"/>
    <w:rsid w:val="003F6314"/>
    <w:rsid w:val="00423483"/>
    <w:rsid w:val="004422BD"/>
    <w:rsid w:val="00483E02"/>
    <w:rsid w:val="00484D64"/>
    <w:rsid w:val="004A1F74"/>
    <w:rsid w:val="004B1EF7"/>
    <w:rsid w:val="004B3FAD"/>
    <w:rsid w:val="004C5749"/>
    <w:rsid w:val="004C7A75"/>
    <w:rsid w:val="004D2D02"/>
    <w:rsid w:val="004E3473"/>
    <w:rsid w:val="00501DCA"/>
    <w:rsid w:val="00513A47"/>
    <w:rsid w:val="005407E4"/>
    <w:rsid w:val="005408DF"/>
    <w:rsid w:val="005673B8"/>
    <w:rsid w:val="00572907"/>
    <w:rsid w:val="0057301B"/>
    <w:rsid w:val="00573344"/>
    <w:rsid w:val="00583F9B"/>
    <w:rsid w:val="005843A0"/>
    <w:rsid w:val="005A1D76"/>
    <w:rsid w:val="005E5C10"/>
    <w:rsid w:val="005E6464"/>
    <w:rsid w:val="005F2021"/>
    <w:rsid w:val="005F2C78"/>
    <w:rsid w:val="0061253E"/>
    <w:rsid w:val="006125E8"/>
    <w:rsid w:val="006144E4"/>
    <w:rsid w:val="006461DF"/>
    <w:rsid w:val="00647571"/>
    <w:rsid w:val="00650299"/>
    <w:rsid w:val="00655FC5"/>
    <w:rsid w:val="0065654F"/>
    <w:rsid w:val="00695FA6"/>
    <w:rsid w:val="006A1B11"/>
    <w:rsid w:val="006B31C0"/>
    <w:rsid w:val="007109E7"/>
    <w:rsid w:val="00722D97"/>
    <w:rsid w:val="0074065A"/>
    <w:rsid w:val="00744704"/>
    <w:rsid w:val="00747F5B"/>
    <w:rsid w:val="00750877"/>
    <w:rsid w:val="00751F6E"/>
    <w:rsid w:val="00762624"/>
    <w:rsid w:val="00771F52"/>
    <w:rsid w:val="007A5054"/>
    <w:rsid w:val="007C5473"/>
    <w:rsid w:val="007C5F89"/>
    <w:rsid w:val="007E426F"/>
    <w:rsid w:val="0081369B"/>
    <w:rsid w:val="00814E0A"/>
    <w:rsid w:val="00822581"/>
    <w:rsid w:val="008309DD"/>
    <w:rsid w:val="0083227A"/>
    <w:rsid w:val="008354EB"/>
    <w:rsid w:val="00835ACF"/>
    <w:rsid w:val="0085125F"/>
    <w:rsid w:val="008649ED"/>
    <w:rsid w:val="00864C88"/>
    <w:rsid w:val="00866900"/>
    <w:rsid w:val="00876A8A"/>
    <w:rsid w:val="00881BA1"/>
    <w:rsid w:val="0089328B"/>
    <w:rsid w:val="008A7FB6"/>
    <w:rsid w:val="008B0FBE"/>
    <w:rsid w:val="008B1AEF"/>
    <w:rsid w:val="008B27E9"/>
    <w:rsid w:val="008B420F"/>
    <w:rsid w:val="008B4C4A"/>
    <w:rsid w:val="008C05F9"/>
    <w:rsid w:val="008C2302"/>
    <w:rsid w:val="008C26B8"/>
    <w:rsid w:val="008C5FE4"/>
    <w:rsid w:val="008D5DD7"/>
    <w:rsid w:val="008D6059"/>
    <w:rsid w:val="008E2DD4"/>
    <w:rsid w:val="008F208F"/>
    <w:rsid w:val="008F4B5C"/>
    <w:rsid w:val="009346F8"/>
    <w:rsid w:val="00936B1B"/>
    <w:rsid w:val="009441F2"/>
    <w:rsid w:val="009478F1"/>
    <w:rsid w:val="00950C20"/>
    <w:rsid w:val="00960A0F"/>
    <w:rsid w:val="00970E00"/>
    <w:rsid w:val="009738E7"/>
    <w:rsid w:val="00982084"/>
    <w:rsid w:val="00995963"/>
    <w:rsid w:val="00997755"/>
    <w:rsid w:val="009A4B42"/>
    <w:rsid w:val="009B61EB"/>
    <w:rsid w:val="009C2064"/>
    <w:rsid w:val="009D1697"/>
    <w:rsid w:val="009F10D8"/>
    <w:rsid w:val="009F3A46"/>
    <w:rsid w:val="009F6520"/>
    <w:rsid w:val="00A014F8"/>
    <w:rsid w:val="00A4159A"/>
    <w:rsid w:val="00A5173C"/>
    <w:rsid w:val="00A519CE"/>
    <w:rsid w:val="00A55AFD"/>
    <w:rsid w:val="00A61AEF"/>
    <w:rsid w:val="00A76DE3"/>
    <w:rsid w:val="00A8415E"/>
    <w:rsid w:val="00AA5331"/>
    <w:rsid w:val="00AC4924"/>
    <w:rsid w:val="00AC7CE4"/>
    <w:rsid w:val="00AD2345"/>
    <w:rsid w:val="00AD5769"/>
    <w:rsid w:val="00AF173A"/>
    <w:rsid w:val="00AF2141"/>
    <w:rsid w:val="00B066A4"/>
    <w:rsid w:val="00B07A13"/>
    <w:rsid w:val="00B1774C"/>
    <w:rsid w:val="00B24971"/>
    <w:rsid w:val="00B4279B"/>
    <w:rsid w:val="00B45FC9"/>
    <w:rsid w:val="00B76F35"/>
    <w:rsid w:val="00B81138"/>
    <w:rsid w:val="00B91C84"/>
    <w:rsid w:val="00BB0530"/>
    <w:rsid w:val="00BC7CCF"/>
    <w:rsid w:val="00BC7CFE"/>
    <w:rsid w:val="00BD4AED"/>
    <w:rsid w:val="00BE470B"/>
    <w:rsid w:val="00BF3FCF"/>
    <w:rsid w:val="00BF7BAE"/>
    <w:rsid w:val="00C03A03"/>
    <w:rsid w:val="00C064B7"/>
    <w:rsid w:val="00C3581A"/>
    <w:rsid w:val="00C42E34"/>
    <w:rsid w:val="00C47602"/>
    <w:rsid w:val="00C57A91"/>
    <w:rsid w:val="00C82BE1"/>
    <w:rsid w:val="00C90659"/>
    <w:rsid w:val="00CB4465"/>
    <w:rsid w:val="00CB6005"/>
    <w:rsid w:val="00CC01C2"/>
    <w:rsid w:val="00CD1AFE"/>
    <w:rsid w:val="00CD754F"/>
    <w:rsid w:val="00CE02EE"/>
    <w:rsid w:val="00CF1208"/>
    <w:rsid w:val="00CF21F2"/>
    <w:rsid w:val="00D02712"/>
    <w:rsid w:val="00D046A7"/>
    <w:rsid w:val="00D06233"/>
    <w:rsid w:val="00D10B11"/>
    <w:rsid w:val="00D214D0"/>
    <w:rsid w:val="00D22C04"/>
    <w:rsid w:val="00D36974"/>
    <w:rsid w:val="00D472E1"/>
    <w:rsid w:val="00D55808"/>
    <w:rsid w:val="00D5644C"/>
    <w:rsid w:val="00D64941"/>
    <w:rsid w:val="00D6546B"/>
    <w:rsid w:val="00D67ED8"/>
    <w:rsid w:val="00D762C2"/>
    <w:rsid w:val="00D76C62"/>
    <w:rsid w:val="00D92CFA"/>
    <w:rsid w:val="00DB178B"/>
    <w:rsid w:val="00DB392B"/>
    <w:rsid w:val="00DB6C71"/>
    <w:rsid w:val="00DC17D3"/>
    <w:rsid w:val="00DD37A9"/>
    <w:rsid w:val="00DD4BED"/>
    <w:rsid w:val="00DE39F0"/>
    <w:rsid w:val="00DE5503"/>
    <w:rsid w:val="00DF05E1"/>
    <w:rsid w:val="00DF0AF3"/>
    <w:rsid w:val="00DF7E9F"/>
    <w:rsid w:val="00E031DC"/>
    <w:rsid w:val="00E04AAE"/>
    <w:rsid w:val="00E10010"/>
    <w:rsid w:val="00E13A1B"/>
    <w:rsid w:val="00E27D7E"/>
    <w:rsid w:val="00E42E13"/>
    <w:rsid w:val="00E46663"/>
    <w:rsid w:val="00E56D5C"/>
    <w:rsid w:val="00E6257C"/>
    <w:rsid w:val="00E63C59"/>
    <w:rsid w:val="00E665D4"/>
    <w:rsid w:val="00E86A89"/>
    <w:rsid w:val="00E96434"/>
    <w:rsid w:val="00EC245B"/>
    <w:rsid w:val="00ED4AAA"/>
    <w:rsid w:val="00ED76DF"/>
    <w:rsid w:val="00EE6330"/>
    <w:rsid w:val="00F25662"/>
    <w:rsid w:val="00F25DAA"/>
    <w:rsid w:val="00F26945"/>
    <w:rsid w:val="00F30B9E"/>
    <w:rsid w:val="00F55F37"/>
    <w:rsid w:val="00F641EF"/>
    <w:rsid w:val="00F82FA9"/>
    <w:rsid w:val="00F868EB"/>
    <w:rsid w:val="00F9766A"/>
    <w:rsid w:val="00FA124A"/>
    <w:rsid w:val="00FC08DD"/>
    <w:rsid w:val="00FC2316"/>
    <w:rsid w:val="00FC2CFD"/>
    <w:rsid w:val="00FE076C"/>
    <w:rsid w:val="00FF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0BB32"/>
  <w15:docId w15:val="{34F4661D-538D-4EFB-B088-AFC742D0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X. TITRE"/>
    <w:basedOn w:val="Normal"/>
    <w:next w:val="Normal"/>
    <w:link w:val="Heading1Char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8F208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F208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F208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F208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F208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X. TITRE Char"/>
    <w:basedOn w:val="DefaultParagraphFont"/>
    <w:link w:val="Heading1"/>
    <w:rsid w:val="001F291C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F291C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character" w:customStyle="1" w:styleId="NormalaftertitleChar">
    <w:name w:val="Normal_after_title Char"/>
    <w:link w:val="Normalaftertitle"/>
    <w:locked/>
    <w:rsid w:val="007C5F89"/>
    <w:rPr>
      <w:rFonts w:ascii="Times New Roman" w:hAnsi="Times New Roman"/>
      <w:sz w:val="24"/>
      <w:lang w:val="en-GB" w:eastAsia="en-US"/>
    </w:r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link w:val="ArtNoChar"/>
    <w:rsid w:val="008F208F"/>
    <w:pPr>
      <w:keepNext/>
      <w:keepLines/>
      <w:spacing w:before="480"/>
      <w:jc w:val="center"/>
    </w:pPr>
    <w:rPr>
      <w:caps/>
      <w:sz w:val="28"/>
    </w:rPr>
  </w:style>
  <w:style w:type="character" w:customStyle="1" w:styleId="ArtNoChar">
    <w:name w:val="Art_No Char"/>
    <w:link w:val="ArtNo"/>
    <w:locked/>
    <w:rsid w:val="007C5F89"/>
    <w:rPr>
      <w:rFonts w:ascii="Times New Roman" w:hAnsi="Times New Roman"/>
      <w:caps/>
      <w:sz w:val="28"/>
      <w:lang w:val="en-GB" w:eastAsia="en-US"/>
    </w:rPr>
  </w:style>
  <w:style w:type="paragraph" w:customStyle="1" w:styleId="Arttitle">
    <w:name w:val="Art_title"/>
    <w:basedOn w:val="Normal"/>
    <w:next w:val="Normal"/>
    <w:link w:val="ArttitleCar"/>
    <w:rsid w:val="008F208F"/>
    <w:pPr>
      <w:keepNext/>
      <w:keepLines/>
      <w:spacing w:before="240"/>
      <w:jc w:val="center"/>
    </w:pPr>
    <w:rPr>
      <w:b/>
      <w:sz w:val="28"/>
    </w:rPr>
  </w:style>
  <w:style w:type="character" w:customStyle="1" w:styleId="ArttitleCar">
    <w:name w:val="Art_title Car"/>
    <w:link w:val="Arttitle"/>
    <w:locked/>
    <w:rsid w:val="007C5F89"/>
    <w:rPr>
      <w:rFonts w:ascii="Times New Roman" w:hAnsi="Times New Roman"/>
      <w:b/>
      <w:sz w:val="28"/>
      <w:lang w:val="en-GB" w:eastAsia="en-US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8F208F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rsid w:val="007C5F89"/>
    <w:rPr>
      <w:rFonts w:ascii="Times New Roman" w:hAnsi="Times New Roman"/>
      <w:i/>
      <w:sz w:val="24"/>
      <w:lang w:val="en-GB" w:eastAsia="en-US"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rsid w:val="001F291C"/>
    <w:rPr>
      <w:rFonts w:ascii="Times New Roman" w:hAnsi="Times New Roman"/>
      <w:sz w:val="24"/>
      <w:lang w:val="en-GB" w:eastAsia="en-US"/>
    </w:r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link w:val="EquationlegendChar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8F208F"/>
    <w:pPr>
      <w:ind w:left="1134"/>
    </w:pPr>
  </w:style>
  <w:style w:type="character" w:customStyle="1" w:styleId="EquationlegendChar">
    <w:name w:val="Equation_legend Char"/>
    <w:link w:val="Equationlegend"/>
    <w:locked/>
    <w:rsid w:val="007C5F89"/>
    <w:rPr>
      <w:rFonts w:ascii="Times New Roman" w:hAnsi="Times New Roman"/>
      <w:sz w:val="24"/>
      <w:lang w:val="en-GB" w:eastAsia="en-US"/>
    </w:r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link w:val="Tabletext"/>
    <w:locked/>
    <w:rsid w:val="007C5F89"/>
    <w:rPr>
      <w:rFonts w:ascii="Times New Roman" w:hAnsi="Times New Roman"/>
      <w:lang w:val="en-GB" w:eastAsia="en-US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customStyle="1" w:styleId="FigureNo">
    <w:name w:val="Figure_No"/>
    <w:basedOn w:val="Normal"/>
    <w:next w:val="Normal"/>
    <w:link w:val="FigureNoChar"/>
    <w:rsid w:val="008F208F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7C5F89"/>
    <w:rPr>
      <w:rFonts w:ascii="Times New Roman" w:hAnsi="Times New Roman"/>
      <w:caps/>
      <w:lang w:val="en-GB" w:eastAsia="en-US"/>
    </w:rPr>
  </w:style>
  <w:style w:type="paragraph" w:styleId="Footer">
    <w:name w:val="footer"/>
    <w:basedOn w:val="Normal"/>
    <w:link w:val="FooterChar"/>
    <w:uiPriority w:val="99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F208F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paragraph" w:customStyle="1" w:styleId="Note">
    <w:name w:val="Note"/>
    <w:basedOn w:val="Normal"/>
    <w:next w:val="Normal"/>
    <w:link w:val="NoteChar"/>
    <w:rsid w:val="008F208F"/>
    <w:pPr>
      <w:tabs>
        <w:tab w:val="left" w:pos="284"/>
      </w:tabs>
      <w:spacing w:before="80"/>
    </w:pPr>
  </w:style>
  <w:style w:type="character" w:customStyle="1" w:styleId="NoteChar">
    <w:name w:val="Note Char"/>
    <w:link w:val="Note"/>
    <w:locked/>
    <w:rsid w:val="007C5F89"/>
    <w:rPr>
      <w:rFonts w:ascii="Times New Roman" w:hAnsi="Times New Roman"/>
      <w:sz w:val="24"/>
      <w:lang w:val="en-GB" w:eastAsia="en-US"/>
    </w:rPr>
  </w:style>
  <w:style w:type="paragraph" w:styleId="Header">
    <w:name w:val="header"/>
    <w:aliases w:val="encabezado,he,header odd,header odd1,header odd2,header odd3,header odd4,header odd5,header odd6,header1,header2,header3,header odd11,header odd21,header odd7,header4,header odd8,header odd9,header5,header odd12,header11,h,ho,header21,first"/>
    <w:basedOn w:val="Normal"/>
    <w:link w:val="HeaderChar"/>
    <w:rsid w:val="008F208F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,he Char,header odd Char,header odd1 Char,header odd2 Char,header odd3 Char,header odd4 Char,header odd5 Char,header odd6 Char,header1 Char,header2 Char,header3 Char,header odd11 Char,header odd21 Char,header odd7 Char,h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AnnexNo">
    <w:name w:val="Annex_No"/>
    <w:basedOn w:val="Normal"/>
    <w:next w:val="Normal"/>
    <w:link w:val="AnnexNoCar"/>
    <w:rsid w:val="008F208F"/>
    <w:pPr>
      <w:keepNext/>
      <w:keepLines/>
      <w:spacing w:before="480" w:after="80"/>
      <w:jc w:val="center"/>
    </w:pPr>
    <w:rPr>
      <w:caps/>
      <w:sz w:val="28"/>
    </w:rPr>
  </w:style>
  <w:style w:type="character" w:customStyle="1" w:styleId="AnnexNoCar">
    <w:name w:val="Annex_No Car"/>
    <w:link w:val="AnnexNo"/>
    <w:locked/>
    <w:rsid w:val="007C5F89"/>
    <w:rPr>
      <w:rFonts w:ascii="Times New Roman" w:hAnsi="Times New Roman"/>
      <w:caps/>
      <w:sz w:val="28"/>
      <w:lang w:val="en-GB" w:eastAsia="en-US"/>
    </w:rPr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8F208F"/>
    <w:pPr>
      <w:spacing w:before="280"/>
    </w:pPr>
  </w:style>
  <w:style w:type="character" w:customStyle="1" w:styleId="NormalaftertitleChar0">
    <w:name w:val="Normal after title Char"/>
    <w:link w:val="Normalaftertitle0"/>
    <w:rsid w:val="007C5F89"/>
    <w:rPr>
      <w:rFonts w:ascii="Times New Roman" w:hAnsi="Times New Roman"/>
      <w:sz w:val="24"/>
      <w:lang w:val="en-GB" w:eastAsia="en-US"/>
    </w:rPr>
  </w:style>
  <w:style w:type="paragraph" w:customStyle="1" w:styleId="RecNo">
    <w:name w:val="Rec_No"/>
    <w:basedOn w:val="Normal"/>
    <w:next w:val="Normal"/>
    <w:link w:val="RecNoChar"/>
    <w:rsid w:val="008F208F"/>
    <w:pPr>
      <w:keepNext/>
      <w:keepLines/>
      <w:spacing w:before="480"/>
      <w:jc w:val="center"/>
    </w:pPr>
    <w:rPr>
      <w:caps/>
      <w:sz w:val="28"/>
    </w:rPr>
  </w:style>
  <w:style w:type="character" w:customStyle="1" w:styleId="RecNoChar">
    <w:name w:val="Rec_No Char"/>
    <w:link w:val="RecNo"/>
    <w:locked/>
    <w:rsid w:val="007C5F89"/>
    <w:rPr>
      <w:rFonts w:ascii="Times New Roman" w:hAnsi="Times New Roman"/>
      <w:caps/>
      <w:sz w:val="28"/>
      <w:lang w:val="en-GB" w:eastAsia="en-US"/>
    </w:rPr>
  </w:style>
  <w:style w:type="paragraph" w:customStyle="1" w:styleId="Rectitle">
    <w:name w:val="Rec_title"/>
    <w:basedOn w:val="RecNo"/>
    <w:next w:val="Normal"/>
    <w:link w:val="RectitleChar"/>
    <w:rsid w:val="008F208F"/>
    <w:pPr>
      <w:spacing w:before="240"/>
    </w:pPr>
    <w:rPr>
      <w:rFonts w:ascii="Times New Roman Bold" w:hAnsi="Times New Roman Bold"/>
      <w:b/>
      <w:caps w:val="0"/>
    </w:rPr>
  </w:style>
  <w:style w:type="character" w:customStyle="1" w:styleId="RectitleChar">
    <w:name w:val="Rec_title Char"/>
    <w:link w:val="Rectitle"/>
    <w:locked/>
    <w:rsid w:val="007C5F89"/>
    <w:rPr>
      <w:rFonts w:ascii="Times New Roman Bold" w:hAnsi="Times New Roman Bold"/>
      <w:b/>
      <w:sz w:val="28"/>
      <w:lang w:val="en-GB" w:eastAsia="en-US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link w:val="ResNoChar"/>
    <w:rsid w:val="008F208F"/>
  </w:style>
  <w:style w:type="character" w:customStyle="1" w:styleId="ResNoChar">
    <w:name w:val="Res_No Char"/>
    <w:link w:val="ResNo"/>
    <w:locked/>
    <w:rsid w:val="007C5F89"/>
    <w:rPr>
      <w:rFonts w:ascii="Times New Roman" w:hAnsi="Times New Roman"/>
      <w:caps/>
      <w:sz w:val="28"/>
      <w:lang w:val="en-GB" w:eastAsia="en-US"/>
    </w:rPr>
  </w:style>
  <w:style w:type="paragraph" w:customStyle="1" w:styleId="Restitle">
    <w:name w:val="Res_title"/>
    <w:basedOn w:val="Rectitle"/>
    <w:next w:val="Normal"/>
    <w:link w:val="RestitleChar"/>
    <w:rsid w:val="008F208F"/>
  </w:style>
  <w:style w:type="character" w:customStyle="1" w:styleId="RestitleChar">
    <w:name w:val="Res_title Char"/>
    <w:link w:val="Restitle"/>
    <w:locked/>
    <w:rsid w:val="007C5F89"/>
    <w:rPr>
      <w:rFonts w:ascii="Times New Roman Bold" w:hAnsi="Times New Roman Bold"/>
      <w:b/>
      <w:sz w:val="28"/>
      <w:lang w:val="en-GB" w:eastAsia="en-US"/>
    </w:rPr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link w:val="SourceChar"/>
    <w:rsid w:val="008F208F"/>
    <w:pPr>
      <w:spacing w:before="840"/>
      <w:jc w:val="center"/>
    </w:pPr>
    <w:rPr>
      <w:b/>
      <w:sz w:val="28"/>
    </w:rPr>
  </w:style>
  <w:style w:type="character" w:customStyle="1" w:styleId="SourceChar">
    <w:name w:val="Source Char"/>
    <w:link w:val="Source"/>
    <w:locked/>
    <w:rsid w:val="007C5F89"/>
    <w:rPr>
      <w:rFonts w:ascii="Times New Roman" w:hAnsi="Times New Roman"/>
      <w:b/>
      <w:sz w:val="28"/>
      <w:lang w:val="en-GB" w:eastAsia="en-US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character" w:customStyle="1" w:styleId="TableheadChar">
    <w:name w:val="Table_head Char"/>
    <w:link w:val="Tablehead"/>
    <w:locked/>
    <w:rsid w:val="007C5F89"/>
    <w:rPr>
      <w:rFonts w:ascii="Times New Roman Bold" w:hAnsi="Times New Roman Bold" w:cs="Times New Roman Bold"/>
      <w:b/>
      <w:lang w:val="en-GB" w:eastAsia="en-US"/>
    </w:rPr>
  </w:style>
  <w:style w:type="paragraph" w:customStyle="1" w:styleId="Tablelegend">
    <w:name w:val="Table_legend"/>
    <w:basedOn w:val="Normal"/>
    <w:link w:val="TablelegendChar"/>
    <w:rsid w:val="008F208F"/>
    <w:rPr>
      <w:sz w:val="20"/>
    </w:rPr>
  </w:style>
  <w:style w:type="character" w:customStyle="1" w:styleId="TablelegendChar">
    <w:name w:val="Table_legend Char"/>
    <w:link w:val="Tablelegend"/>
    <w:rsid w:val="007C5F89"/>
    <w:rPr>
      <w:rFonts w:ascii="Times New Roman" w:hAnsi="Times New Roman"/>
      <w:lang w:val="en-GB" w:eastAsia="en-US"/>
    </w:rPr>
  </w:style>
  <w:style w:type="paragraph" w:customStyle="1" w:styleId="TableNo">
    <w:name w:val="Table_No"/>
    <w:basedOn w:val="Normal"/>
    <w:next w:val="Normal"/>
    <w:link w:val="TableNo0"/>
    <w:rsid w:val="008F208F"/>
    <w:pPr>
      <w:keepNext/>
      <w:spacing w:before="560" w:after="120"/>
      <w:jc w:val="center"/>
    </w:pPr>
    <w:rPr>
      <w:caps/>
      <w:sz w:val="20"/>
    </w:rPr>
  </w:style>
  <w:style w:type="character" w:customStyle="1" w:styleId="TableNo0">
    <w:name w:val="Table_No Знак"/>
    <w:link w:val="TableNo"/>
    <w:locked/>
    <w:rsid w:val="007C5F89"/>
    <w:rPr>
      <w:rFonts w:ascii="Times New Roman" w:hAnsi="Times New Roman"/>
      <w:caps/>
      <w:lang w:val="en-GB" w:eastAsia="en-US"/>
    </w:rPr>
  </w:style>
  <w:style w:type="paragraph" w:customStyle="1" w:styleId="Tabletitle">
    <w:name w:val="Table_title"/>
    <w:basedOn w:val="Normal"/>
    <w:next w:val="Tabletext"/>
    <w:link w:val="Tabletitle0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0">
    <w:name w:val="Table_title Знак"/>
    <w:link w:val="Tabletitle"/>
    <w:locked/>
    <w:rsid w:val="007C5F89"/>
    <w:rPr>
      <w:rFonts w:ascii="Times New Roman Bold" w:hAnsi="Times New Roman Bold"/>
      <w:b/>
      <w:lang w:val="en-GB" w:eastAsia="en-US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har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rsid w:val="007C5F89"/>
    <w:rPr>
      <w:rFonts w:ascii="Times New Roman" w:hAnsi="Times New Roman"/>
      <w:caps/>
      <w:sz w:val="28"/>
      <w:lang w:val="en-GB" w:eastAsia="en-US"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link w:val="Section1Char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7C5F89"/>
    <w:rPr>
      <w:rFonts w:ascii="Times New Roman" w:hAnsi="Times New Roman"/>
      <w:b/>
      <w:sz w:val="24"/>
      <w:lang w:val="en-GB" w:eastAsia="en-US"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character" w:customStyle="1" w:styleId="HeadingbChar">
    <w:name w:val="Heading_b Char"/>
    <w:link w:val="Headingb"/>
    <w:locked/>
    <w:rsid w:val="007C5F89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link w:val="FiguretitleChar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character" w:customStyle="1" w:styleId="FiguretitleChar">
    <w:name w:val="Figure_title Char"/>
    <w:link w:val="Figuretitle"/>
    <w:locked/>
    <w:rsid w:val="007C5F89"/>
    <w:rPr>
      <w:rFonts w:ascii="Times New Roman Bold" w:hAnsi="Times New Roman Bold"/>
      <w:b/>
      <w:lang w:val="en-GB" w:eastAsia="en-US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Proposal">
    <w:name w:val="Proposal"/>
    <w:basedOn w:val="Normal"/>
    <w:next w:val="Normal"/>
    <w:link w:val="ProposalChar"/>
    <w:rsid w:val="008F208F"/>
    <w:pPr>
      <w:keepNext/>
      <w:spacing w:before="240"/>
    </w:pPr>
    <w:rPr>
      <w:rFonts w:hAnsi="Times New Roman Bold"/>
      <w:b/>
    </w:rPr>
  </w:style>
  <w:style w:type="character" w:customStyle="1" w:styleId="ProposalChar">
    <w:name w:val="Proposal Char"/>
    <w:link w:val="Proposal"/>
    <w:locked/>
    <w:rsid w:val="007C5F89"/>
    <w:rPr>
      <w:rFonts w:ascii="Times New Roman" w:hAnsi="Times New Roman Bold"/>
      <w:b/>
      <w:sz w:val="24"/>
      <w:lang w:val="en-GB" w:eastAsia="en-US"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link w:val="TableTextS5Char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TableTextS5Char">
    <w:name w:val="Table_TextS5 Char"/>
    <w:link w:val="TableTextS5"/>
    <w:rsid w:val="007C5F89"/>
    <w:rPr>
      <w:rFonts w:ascii="Times New Roman" w:hAnsi="Times New Roman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styleId="BalloonText">
    <w:name w:val="Balloon Text"/>
    <w:basedOn w:val="Normal"/>
    <w:link w:val="BalloonTextChar"/>
    <w:rsid w:val="001F291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91C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rFonts w:ascii="Arial" w:hAnsi="Arial"/>
      <w:lang w:val="en-US"/>
    </w:rPr>
  </w:style>
  <w:style w:type="character" w:customStyle="1" w:styleId="BodyTextChar">
    <w:name w:val="Body Text Char"/>
    <w:basedOn w:val="DefaultParagraphFont"/>
    <w:link w:val="BodyText"/>
    <w:rsid w:val="001F291C"/>
    <w:rPr>
      <w:rFonts w:ascii="Arial" w:hAnsi="Arial"/>
      <w:sz w:val="24"/>
      <w:lang w:eastAsia="en-US"/>
    </w:rPr>
  </w:style>
  <w:style w:type="character" w:styleId="Hyperlink">
    <w:name w:val="Hyperlink"/>
    <w:basedOn w:val="DefaultParagraphFont"/>
    <w:unhideWhenUsed/>
    <w:rsid w:val="001F291C"/>
    <w:rPr>
      <w:color w:val="0000FF" w:themeColor="hyperlink"/>
      <w:u w:val="single"/>
    </w:rPr>
  </w:style>
  <w:style w:type="paragraph" w:customStyle="1" w:styleId="Discussion">
    <w:name w:val="Discussion"/>
    <w:basedOn w:val="Normal"/>
    <w:rsid w:val="001F291C"/>
    <w:pPr>
      <w:numPr>
        <w:numId w:val="2"/>
      </w:numPr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after="120"/>
      <w:jc w:val="both"/>
      <w:textAlignment w:val="auto"/>
    </w:pPr>
    <w:rPr>
      <w:rFonts w:ascii="Arial" w:hAnsi="Arial"/>
      <w:sz w:val="22"/>
      <w:szCs w:val="22"/>
    </w:rPr>
  </w:style>
  <w:style w:type="paragraph" w:styleId="ListBullet3">
    <w:name w:val="List Bullet 3"/>
    <w:basedOn w:val="Normal"/>
    <w:autoRedefine/>
    <w:rsid w:val="001F291C"/>
    <w:pPr>
      <w:numPr>
        <w:numId w:val="1"/>
      </w:numPr>
      <w:tabs>
        <w:tab w:val="clear" w:pos="1134"/>
        <w:tab w:val="clear" w:pos="1871"/>
        <w:tab w:val="clear" w:pos="2268"/>
        <w:tab w:val="num" w:pos="926"/>
      </w:tabs>
      <w:overflowPunct/>
      <w:autoSpaceDE/>
      <w:autoSpaceDN/>
      <w:adjustRightInd/>
      <w:spacing w:before="0"/>
      <w:ind w:left="926"/>
      <w:textAlignment w:val="auto"/>
    </w:pPr>
    <w:rPr>
      <w:sz w:val="20"/>
      <w:lang w:val="en-US"/>
    </w:rPr>
  </w:style>
  <w:style w:type="paragraph" w:styleId="BlockText">
    <w:name w:val="Block Text"/>
    <w:basedOn w:val="Normal"/>
    <w:rsid w:val="001F291C"/>
    <w:pPr>
      <w:tabs>
        <w:tab w:val="clear" w:pos="1134"/>
        <w:tab w:val="clear" w:pos="1871"/>
        <w:tab w:val="clear" w:pos="2268"/>
        <w:tab w:val="left" w:pos="8789"/>
      </w:tabs>
      <w:overflowPunct/>
      <w:autoSpaceDE/>
      <w:autoSpaceDN/>
      <w:adjustRightInd/>
      <w:spacing w:before="0"/>
      <w:ind w:left="851" w:right="283"/>
      <w:jc w:val="both"/>
      <w:textAlignment w:val="auto"/>
    </w:pPr>
    <w:rPr>
      <w:rFonts w:ascii="Arial" w:hAnsi="Arial" w:cs="Arial"/>
      <w:sz w:val="22"/>
      <w:szCs w:val="22"/>
      <w:lang w:eastAsia="fr-FR"/>
    </w:rPr>
  </w:style>
  <w:style w:type="paragraph" w:styleId="BodyText2">
    <w:name w:val="Body Text 2"/>
    <w:basedOn w:val="Normal"/>
    <w:link w:val="BodyText2Char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SimSun" w:hAnsi="Arial"/>
      <w:b/>
      <w:bCs/>
      <w:sz w:val="22"/>
      <w:szCs w:val="24"/>
      <w:lang w:val="en-US" w:eastAsia="zh-CN"/>
    </w:rPr>
  </w:style>
  <w:style w:type="character" w:customStyle="1" w:styleId="BodyText2Char">
    <w:name w:val="Body Text 2 Char"/>
    <w:basedOn w:val="DefaultParagraphFont"/>
    <w:link w:val="BodyText2"/>
    <w:rsid w:val="001F291C"/>
    <w:rPr>
      <w:rFonts w:ascii="Arial" w:eastAsia="SimSun" w:hAnsi="Arial"/>
      <w:b/>
      <w:bCs/>
      <w:sz w:val="22"/>
      <w:szCs w:val="24"/>
    </w:rPr>
  </w:style>
  <w:style w:type="paragraph" w:styleId="BodyText3">
    <w:name w:val="Body Text 3"/>
    <w:basedOn w:val="Normal"/>
    <w:link w:val="BodyText3Char"/>
    <w:rsid w:val="001F291C"/>
    <w:pPr>
      <w:tabs>
        <w:tab w:val="clear" w:pos="1134"/>
        <w:tab w:val="clear" w:pos="1871"/>
        <w:tab w:val="clear" w:pos="2268"/>
        <w:tab w:val="num" w:pos="720"/>
      </w:tabs>
      <w:overflowPunct/>
      <w:autoSpaceDE/>
      <w:autoSpaceDN/>
      <w:adjustRightInd/>
      <w:spacing w:before="0"/>
      <w:jc w:val="both"/>
      <w:textAlignment w:val="auto"/>
    </w:pPr>
    <w:rPr>
      <w:rFonts w:ascii="Arial" w:eastAsia="SimSun" w:hAnsi="Arial"/>
      <w:sz w:val="22"/>
      <w:szCs w:val="24"/>
      <w:lang w:eastAsia="zh-CN"/>
    </w:rPr>
  </w:style>
  <w:style w:type="character" w:customStyle="1" w:styleId="BodyText3Char">
    <w:name w:val="Body Text 3 Char"/>
    <w:basedOn w:val="DefaultParagraphFont"/>
    <w:link w:val="BodyText3"/>
    <w:rsid w:val="001F291C"/>
    <w:rPr>
      <w:rFonts w:ascii="Arial" w:eastAsia="SimSun" w:hAnsi="Arial"/>
      <w:sz w:val="22"/>
      <w:szCs w:val="24"/>
      <w:lang w:val="en-GB"/>
    </w:rPr>
  </w:style>
  <w:style w:type="paragraph" w:styleId="NormalWeb">
    <w:name w:val="Normal (Web)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  <w:style w:type="paragraph" w:customStyle="1" w:styleId="OmniPage257">
    <w:name w:val="OmniPage #257"/>
    <w:rsid w:val="001F291C"/>
    <w:pPr>
      <w:tabs>
        <w:tab w:val="left" w:pos="4263"/>
        <w:tab w:val="right" w:pos="7223"/>
      </w:tabs>
      <w:jc w:val="center"/>
    </w:pPr>
    <w:rPr>
      <w:rFonts w:ascii="Arial" w:hAnsi="Arial"/>
      <w:sz w:val="22"/>
      <w:szCs w:val="22"/>
      <w:lang w:eastAsia="en-US"/>
    </w:rPr>
  </w:style>
  <w:style w:type="paragraph" w:customStyle="1" w:styleId="Char1CharCharCarCar">
    <w:name w:val="Char1 Char Char Car Car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Cs w:val="24"/>
      <w:lang w:val="pl-PL" w:eastAsia="pl-PL"/>
    </w:rPr>
  </w:style>
  <w:style w:type="paragraph" w:customStyle="1" w:styleId="CharCharChar">
    <w:name w:val="Char Char Char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Cs w:val="24"/>
      <w:lang w:val="pl-PL" w:eastAsia="pl-PL"/>
    </w:rPr>
  </w:style>
  <w:style w:type="paragraph" w:customStyle="1" w:styleId="Default">
    <w:name w:val="Default"/>
    <w:rsid w:val="001F291C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GB" w:eastAsia="en-GB"/>
    </w:rPr>
  </w:style>
  <w:style w:type="paragraph" w:customStyle="1" w:styleId="A-123">
    <w:name w:val="A-1.2.3"/>
    <w:basedOn w:val="A-12"/>
    <w:next w:val="BodyText"/>
    <w:autoRedefine/>
    <w:rsid w:val="001F291C"/>
    <w:pPr>
      <w:numPr>
        <w:ilvl w:val="2"/>
        <w:numId w:val="3"/>
      </w:numPr>
    </w:pPr>
  </w:style>
  <w:style w:type="paragraph" w:customStyle="1" w:styleId="A-12">
    <w:name w:val="A-1.2"/>
    <w:basedOn w:val="Normal"/>
    <w:next w:val="BlockText"/>
    <w:autoRedefine/>
    <w:rsid w:val="001F291C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Cs w:val="22"/>
      <w:lang w:eastAsia="it-IT"/>
    </w:rPr>
  </w:style>
  <w:style w:type="paragraph" w:customStyle="1" w:styleId="A-1">
    <w:name w:val="A-1"/>
    <w:basedOn w:val="Normal"/>
    <w:autoRedefine/>
    <w:rsid w:val="001F291C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60"/>
      <w:textAlignment w:val="auto"/>
      <w:outlineLvl w:val="1"/>
    </w:pPr>
    <w:rPr>
      <w:rFonts w:ascii="Arial Bold" w:hAnsi="Arial Bold" w:cs="Arial"/>
      <w:b/>
      <w:bCs/>
      <w:iCs/>
      <w:caps/>
      <w:sz w:val="28"/>
      <w:szCs w:val="28"/>
      <w:lang w:eastAsia="it-IT"/>
    </w:rPr>
  </w:style>
  <w:style w:type="paragraph" w:customStyle="1" w:styleId="CharCharZchnZchnCharChar1ZchnZchn">
    <w:name w:val="Char Char Zchn Zchn Char Char1 Zchn Zchn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Cs w:val="24"/>
      <w:lang w:val="pl-PL" w:eastAsia="pl-PL"/>
    </w:rPr>
  </w:style>
  <w:style w:type="table" w:styleId="TableGrid">
    <w:name w:val="Table Grid"/>
    <w:basedOn w:val="TableNormal"/>
    <w:uiPriority w:val="59"/>
    <w:rsid w:val="001F291C"/>
    <w:pPr>
      <w:widowControl w:val="0"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1F291C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eastAsia="MS Mincho" w:hAnsi="Arial Narrow"/>
      <w:sz w:val="20"/>
      <w:lang w:val="en-US" w:eastAsia="ja-JP"/>
    </w:rPr>
  </w:style>
  <w:style w:type="paragraph" w:customStyle="1" w:styleId="font6">
    <w:name w:val="font6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eastAsia="MS Mincho" w:hAnsi="Arial Narrow"/>
      <w:i/>
      <w:iCs/>
      <w:sz w:val="20"/>
      <w:lang w:val="en-US" w:eastAsia="ja-JP"/>
    </w:rPr>
  </w:style>
  <w:style w:type="paragraph" w:customStyle="1" w:styleId="xl24">
    <w:name w:val="xl24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25">
    <w:name w:val="xl25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26">
    <w:name w:val="xl26"/>
    <w:basedOn w:val="Normal"/>
    <w:rsid w:val="001F291C"/>
    <w:pP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27">
    <w:name w:val="xl27"/>
    <w:basedOn w:val="Normal"/>
    <w:rsid w:val="001F291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28">
    <w:name w:val="xl28"/>
    <w:basedOn w:val="Normal"/>
    <w:rsid w:val="001F291C"/>
    <w:pP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29">
    <w:name w:val="xl29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0">
    <w:name w:val="xl30"/>
    <w:basedOn w:val="Normal"/>
    <w:rsid w:val="001F291C"/>
    <w:pPr>
      <w:pBdr>
        <w:left w:val="single" w:sz="8" w:space="0" w:color="auto"/>
        <w:right w:val="single" w:sz="8" w:space="0" w:color="auto"/>
      </w:pBd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1">
    <w:name w:val="xl31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color w:val="333300"/>
      <w:szCs w:val="24"/>
      <w:lang w:val="en-US" w:eastAsia="ja-JP"/>
    </w:rPr>
  </w:style>
  <w:style w:type="paragraph" w:customStyle="1" w:styleId="xl32">
    <w:name w:val="xl32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3">
    <w:name w:val="xl33"/>
    <w:basedOn w:val="Normal"/>
    <w:rsid w:val="001F291C"/>
    <w:pPr>
      <w:pBdr>
        <w:top w:val="single" w:sz="8" w:space="0" w:color="auto"/>
        <w:left w:val="single" w:sz="8" w:space="0" w:color="auto"/>
      </w:pBd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34">
    <w:name w:val="xl34"/>
    <w:basedOn w:val="Normal"/>
    <w:rsid w:val="001F291C"/>
    <w:pPr>
      <w:pBdr>
        <w:left w:val="single" w:sz="8" w:space="0" w:color="auto"/>
        <w:right w:val="single" w:sz="8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5">
    <w:name w:val="xl35"/>
    <w:basedOn w:val="Normal"/>
    <w:rsid w:val="001F291C"/>
    <w:pP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6">
    <w:name w:val="xl36"/>
    <w:basedOn w:val="Normal"/>
    <w:rsid w:val="001F291C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7">
    <w:name w:val="xl37"/>
    <w:basedOn w:val="Normal"/>
    <w:rsid w:val="001F291C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8">
    <w:name w:val="xl38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9">
    <w:name w:val="xl39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character" w:customStyle="1" w:styleId="Caractresdenotedebasdepage">
    <w:name w:val="Caractères de note de bas de page"/>
    <w:basedOn w:val="DefaultParagraphFont"/>
    <w:rsid w:val="001F291C"/>
    <w:rPr>
      <w:rFonts w:cs="Times New Roman"/>
      <w:vertAlign w:val="superscript"/>
    </w:rPr>
  </w:style>
  <w:style w:type="paragraph" w:styleId="Caption">
    <w:name w:val="caption"/>
    <w:aliases w:val="topic,c,C"/>
    <w:basedOn w:val="Normal"/>
    <w:next w:val="Normal"/>
    <w:qFormat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/>
      <w:textAlignment w:val="auto"/>
    </w:pPr>
    <w:rPr>
      <w:rFonts w:ascii="Arial" w:hAnsi="Arial"/>
      <w:b/>
      <w:bCs/>
      <w:color w:val="4F81BD"/>
      <w:sz w:val="18"/>
      <w:szCs w:val="18"/>
    </w:rPr>
  </w:style>
  <w:style w:type="paragraph" w:styleId="CommentText">
    <w:name w:val="annotation text"/>
    <w:basedOn w:val="Normal"/>
    <w:link w:val="CommentTextChar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rsid w:val="001F291C"/>
    <w:rPr>
      <w:rFonts w:ascii="Arial" w:eastAsia="SimSun" w:hAnsi="Arial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1F2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291C"/>
    <w:rPr>
      <w:rFonts w:ascii="Arial" w:eastAsia="SimSun" w:hAnsi="Arial"/>
      <w:b/>
      <w:bCs/>
      <w:lang w:val="en-GB" w:eastAsia="x-none"/>
    </w:rPr>
  </w:style>
  <w:style w:type="paragraph" w:styleId="ListParagraph">
    <w:name w:val="List Paragraph"/>
    <w:basedOn w:val="Normal"/>
    <w:uiPriority w:val="34"/>
    <w:qFormat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Arial" w:hAnsi="Arial"/>
      <w:sz w:val="22"/>
      <w:szCs w:val="22"/>
    </w:rPr>
  </w:style>
  <w:style w:type="character" w:customStyle="1" w:styleId="st">
    <w:name w:val="st"/>
    <w:basedOn w:val="DefaultParagraphFont"/>
    <w:rsid w:val="001F291C"/>
  </w:style>
  <w:style w:type="character" w:styleId="Emphasis">
    <w:name w:val="Emphasis"/>
    <w:basedOn w:val="DefaultParagraphFont"/>
    <w:qFormat/>
    <w:rsid w:val="001F291C"/>
    <w:rPr>
      <w:i/>
      <w:iCs/>
    </w:rPr>
  </w:style>
  <w:style w:type="character" w:styleId="CommentReference">
    <w:name w:val="annotation reference"/>
    <w:basedOn w:val="DefaultParagraphFont"/>
    <w:rsid w:val="001F291C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1F291C"/>
    <w:rPr>
      <w:b/>
      <w:bCs/>
    </w:rPr>
  </w:style>
  <w:style w:type="character" w:styleId="HTMLAcronym">
    <w:name w:val="HTML Acronym"/>
    <w:basedOn w:val="DefaultParagraphFont"/>
    <w:rsid w:val="001F291C"/>
  </w:style>
  <w:style w:type="paragraph" w:styleId="Revision">
    <w:name w:val="Revision"/>
    <w:hidden/>
    <w:uiPriority w:val="99"/>
    <w:rsid w:val="001F291C"/>
    <w:rPr>
      <w:rFonts w:ascii="Times New Roman" w:hAnsi="Times New Roman"/>
      <w:sz w:val="24"/>
      <w:lang w:val="en-GB" w:eastAsia="en-US"/>
    </w:rPr>
  </w:style>
  <w:style w:type="paragraph" w:customStyle="1" w:styleId="TableText0">
    <w:name w:val="Table_Text"/>
    <w:basedOn w:val="Tablelegend"/>
    <w:rsid w:val="001F291C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00" w:after="100" w:line="190" w:lineRule="exact"/>
      <w:jc w:val="both"/>
    </w:pPr>
    <w:rPr>
      <w:rFonts w:eastAsia="Malgun Gothic"/>
      <w:sz w:val="18"/>
    </w:rPr>
  </w:style>
  <w:style w:type="paragraph" w:styleId="PlainText">
    <w:name w:val="Plain Text"/>
    <w:basedOn w:val="Normal"/>
    <w:link w:val="PlainTextChar"/>
    <w:unhideWhenUsed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theme="minorBidi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1F291C"/>
    <w:rPr>
      <w:rFonts w:ascii="Calibri" w:eastAsiaTheme="minorEastAsia" w:hAnsi="Calibri" w:cstheme="minorBidi"/>
      <w:sz w:val="22"/>
      <w:szCs w:val="21"/>
    </w:rPr>
  </w:style>
  <w:style w:type="character" w:customStyle="1" w:styleId="href">
    <w:name w:val="href"/>
    <w:basedOn w:val="DefaultParagraphFont"/>
    <w:rsid w:val="001F291C"/>
  </w:style>
  <w:style w:type="paragraph" w:customStyle="1" w:styleId="HeadingSum">
    <w:name w:val="Heading_Sum"/>
    <w:basedOn w:val="Headingb"/>
    <w:next w:val="Normal"/>
    <w:rsid w:val="001F291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hAnsi="Times New Roman" w:cs="Times New Roman"/>
      <w:sz w:val="22"/>
      <w:lang w:val="es-ES_tradnl"/>
    </w:rPr>
  </w:style>
  <w:style w:type="paragraph" w:customStyle="1" w:styleId="AnnexNoTitle">
    <w:name w:val="Annex_NoTitle"/>
    <w:basedOn w:val="Normal"/>
    <w:next w:val="Normalaftertitle"/>
    <w:rsid w:val="001F291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  <w:lang w:val="fr-FR"/>
    </w:rPr>
  </w:style>
  <w:style w:type="paragraph" w:customStyle="1" w:styleId="AppendixNoTitle">
    <w:name w:val="Appendix_NoTitle"/>
    <w:basedOn w:val="AnnexNoTitle"/>
    <w:next w:val="Normal"/>
    <w:rsid w:val="001F291C"/>
  </w:style>
  <w:style w:type="paragraph" w:customStyle="1" w:styleId="Tablefin">
    <w:name w:val="Table_fin"/>
    <w:basedOn w:val="Normal"/>
    <w:next w:val="Normal"/>
    <w:rsid w:val="001F291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sz w:val="20"/>
    </w:rPr>
  </w:style>
  <w:style w:type="paragraph" w:customStyle="1" w:styleId="tocpart">
    <w:name w:val="tocpart"/>
    <w:basedOn w:val="Normal"/>
    <w:rsid w:val="001F291C"/>
    <w:pPr>
      <w:tabs>
        <w:tab w:val="clear" w:pos="1134"/>
        <w:tab w:val="clear" w:pos="1871"/>
        <w:tab w:val="clear" w:pos="2268"/>
        <w:tab w:val="left" w:pos="2693"/>
        <w:tab w:val="left" w:pos="8789"/>
        <w:tab w:val="right" w:pos="9639"/>
      </w:tabs>
      <w:ind w:left="2693" w:hanging="2693"/>
      <w:jc w:val="both"/>
    </w:pPr>
    <w:rPr>
      <w:lang w:val="fr-FR"/>
    </w:rPr>
  </w:style>
  <w:style w:type="paragraph" w:customStyle="1" w:styleId="Blanc">
    <w:name w:val="Blanc"/>
    <w:basedOn w:val="Normal"/>
    <w:next w:val="Tabletext"/>
    <w:rsid w:val="001F291C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</w:pPr>
    <w:rPr>
      <w:sz w:val="16"/>
    </w:rPr>
  </w:style>
  <w:style w:type="paragraph" w:customStyle="1" w:styleId="Line">
    <w:name w:val="Line"/>
    <w:basedOn w:val="Normal"/>
    <w:next w:val="Normal"/>
    <w:rsid w:val="001F291C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sz w:val="20"/>
    </w:rPr>
  </w:style>
  <w:style w:type="paragraph" w:customStyle="1" w:styleId="toctemp">
    <w:name w:val="toctemp"/>
    <w:basedOn w:val="Normal"/>
    <w:rsid w:val="001F291C"/>
    <w:pPr>
      <w:tabs>
        <w:tab w:val="clear" w:pos="1134"/>
        <w:tab w:val="clear" w:pos="1871"/>
        <w:tab w:val="clear" w:pos="2268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lang w:val="fr-FR"/>
    </w:rPr>
  </w:style>
  <w:style w:type="paragraph" w:customStyle="1" w:styleId="Summary">
    <w:name w:val="Summary"/>
    <w:basedOn w:val="Normal"/>
    <w:next w:val="Normalaftertitle"/>
    <w:rsid w:val="001F291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sz w:val="22"/>
      <w:lang w:val="es-ES_tradnl"/>
    </w:rPr>
  </w:style>
  <w:style w:type="paragraph" w:styleId="Subtitle">
    <w:name w:val="Subtitle"/>
    <w:basedOn w:val="Normal"/>
    <w:next w:val="BodyText"/>
    <w:link w:val="SubtitleChar"/>
    <w:qFormat/>
    <w:rsid w:val="001F291C"/>
    <w:pPr>
      <w:tabs>
        <w:tab w:val="clear" w:pos="1134"/>
        <w:tab w:val="clear" w:pos="1871"/>
        <w:tab w:val="clear" w:pos="2268"/>
      </w:tabs>
      <w:suppressAutoHyphens/>
      <w:spacing w:before="0"/>
    </w:pPr>
    <w:rPr>
      <w:b/>
      <w:lang w:val="en-US"/>
    </w:rPr>
  </w:style>
  <w:style w:type="character" w:customStyle="1" w:styleId="SubtitleChar">
    <w:name w:val="Subtitle Char"/>
    <w:basedOn w:val="DefaultParagraphFont"/>
    <w:link w:val="Subtitle"/>
    <w:rsid w:val="001F291C"/>
    <w:rPr>
      <w:rFonts w:ascii="Times New Roman" w:hAnsi="Times New Roman"/>
      <w:b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1F291C"/>
    <w:pPr>
      <w:tabs>
        <w:tab w:val="clear" w:pos="1134"/>
        <w:tab w:val="clear" w:pos="1871"/>
        <w:tab w:val="clear" w:pos="2268"/>
      </w:tabs>
      <w:ind w:left="360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1F291C"/>
    <w:rPr>
      <w:rFonts w:ascii="Times New Roman" w:hAnsi="Times New Roman"/>
      <w:sz w:val="24"/>
      <w:lang w:eastAsia="en-US"/>
    </w:rPr>
  </w:style>
  <w:style w:type="paragraph" w:styleId="Title">
    <w:name w:val="Title"/>
    <w:basedOn w:val="Normal"/>
    <w:link w:val="TitleChar"/>
    <w:qFormat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16"/>
      <w:lang w:val="en-US"/>
    </w:rPr>
  </w:style>
  <w:style w:type="character" w:customStyle="1" w:styleId="TitleChar">
    <w:name w:val="Title Char"/>
    <w:basedOn w:val="DefaultParagraphFont"/>
    <w:link w:val="Title"/>
    <w:rsid w:val="001F291C"/>
    <w:rPr>
      <w:rFonts w:ascii="Times New Roman" w:hAnsi="Times New Roman"/>
      <w:b/>
      <w:bCs/>
      <w:sz w:val="16"/>
      <w:lang w:eastAsia="en-US"/>
    </w:rPr>
  </w:style>
  <w:style w:type="paragraph" w:styleId="List">
    <w:name w:val="List"/>
    <w:aliases w:val="l"/>
    <w:basedOn w:val="BodyText"/>
    <w:rsid w:val="007C5F89"/>
    <w:pPr>
      <w:tabs>
        <w:tab w:val="left" w:pos="1134"/>
        <w:tab w:val="left" w:pos="1871"/>
        <w:tab w:val="left" w:pos="2268"/>
      </w:tabs>
      <w:suppressAutoHyphens/>
      <w:overflowPunct w:val="0"/>
      <w:autoSpaceDE w:val="0"/>
      <w:spacing w:after="120"/>
      <w:jc w:val="left"/>
      <w:textAlignment w:val="baseline"/>
    </w:pPr>
    <w:rPr>
      <w:rFonts w:ascii="Times New Roman" w:eastAsia="MS Mincho" w:hAnsi="Times New Roman" w:cs="Mangal"/>
      <w:lang w:val="en-GB" w:eastAsia="zh-CN"/>
    </w:rPr>
  </w:style>
  <w:style w:type="paragraph" w:styleId="TableofFigures">
    <w:name w:val="table of figures"/>
    <w:basedOn w:val="Normal"/>
    <w:next w:val="Normal"/>
    <w:unhideWhenUsed/>
    <w:rsid w:val="007C5F89"/>
    <w:pPr>
      <w:tabs>
        <w:tab w:val="clear" w:pos="1134"/>
        <w:tab w:val="clear" w:pos="1871"/>
        <w:tab w:val="clear" w:pos="2268"/>
      </w:tabs>
      <w:suppressAutoHyphens/>
      <w:autoSpaceDN/>
      <w:adjustRightInd/>
    </w:pPr>
    <w:rPr>
      <w:rFonts w:eastAsia="MS Mincho"/>
      <w:lang w:eastAsia="zh-CN"/>
    </w:rPr>
  </w:style>
  <w:style w:type="paragraph" w:styleId="TOCHeading">
    <w:name w:val="TOC Heading"/>
    <w:basedOn w:val="Heading1"/>
    <w:next w:val="Normal"/>
    <w:uiPriority w:val="99"/>
    <w:unhideWhenUsed/>
    <w:qFormat/>
    <w:rsid w:val="007C5F8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="Cambria" w:eastAsia="SimSun" w:hAnsi="Cambria"/>
      <w:b w:val="0"/>
      <w:color w:val="365F91"/>
      <w:sz w:val="32"/>
      <w:szCs w:val="32"/>
      <w:lang w:val="fr-FR" w:eastAsia="fr-FR"/>
    </w:rPr>
  </w:style>
  <w:style w:type="paragraph" w:styleId="TOC9">
    <w:name w:val="toc 9"/>
    <w:basedOn w:val="Normal"/>
    <w:next w:val="Normal"/>
    <w:autoRedefine/>
    <w:unhideWhenUsed/>
    <w:rsid w:val="007C5F89"/>
    <w:pPr>
      <w:tabs>
        <w:tab w:val="clear" w:pos="1134"/>
        <w:tab w:val="clear" w:pos="1871"/>
        <w:tab w:val="clear" w:pos="2268"/>
      </w:tabs>
      <w:spacing w:before="0"/>
      <w:ind w:left="1920"/>
    </w:pPr>
    <w:rPr>
      <w:rFonts w:ascii="Calibri" w:eastAsia="MS Mincho" w:hAnsi="Calibri"/>
      <w:sz w:val="18"/>
      <w:szCs w:val="18"/>
    </w:rPr>
  </w:style>
  <w:style w:type="paragraph" w:styleId="NoSpacing">
    <w:name w:val="No Spacing"/>
    <w:uiPriority w:val="99"/>
    <w:qFormat/>
    <w:rsid w:val="007C5F89"/>
    <w:rPr>
      <w:rFonts w:ascii="Calibri" w:eastAsia="Calibri" w:hAnsi="Calibr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rsid w:val="007C5F89"/>
    <w:pPr>
      <w:spacing w:before="0"/>
    </w:pPr>
    <w:rPr>
      <w:rFonts w:eastAsia="MS Mincho"/>
      <w:sz w:val="20"/>
      <w:lang w:eastAsia="x-none"/>
    </w:rPr>
  </w:style>
  <w:style w:type="character" w:customStyle="1" w:styleId="EndnoteTextChar">
    <w:name w:val="Endnote Text Char"/>
    <w:basedOn w:val="DefaultParagraphFont"/>
    <w:link w:val="EndnoteText"/>
    <w:rsid w:val="007C5F89"/>
    <w:rPr>
      <w:rFonts w:ascii="Times New Roman" w:eastAsia="MS Mincho" w:hAnsi="Times New Roman"/>
      <w:lang w:val="en-GB" w:eastAsia="x-none"/>
    </w:rPr>
  </w:style>
  <w:style w:type="paragraph" w:styleId="BodyTextIndent2">
    <w:name w:val="Body Text Indent 2"/>
    <w:basedOn w:val="Normal"/>
    <w:link w:val="BodyTextIndent2Char"/>
    <w:rsid w:val="007C5F89"/>
    <w:pPr>
      <w:tabs>
        <w:tab w:val="clear" w:pos="1134"/>
        <w:tab w:val="clear" w:pos="1871"/>
        <w:tab w:val="clear" w:pos="2268"/>
        <w:tab w:val="left" w:pos="2495"/>
        <w:tab w:val="left" w:pos="2552"/>
      </w:tabs>
      <w:ind w:left="2490" w:hanging="2490"/>
      <w:jc w:val="both"/>
    </w:pPr>
    <w:rPr>
      <w:rFonts w:eastAsia="Batang"/>
      <w:noProof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C5F89"/>
    <w:rPr>
      <w:rFonts w:ascii="Times New Roman" w:eastAsia="Batang" w:hAnsi="Times New Roman"/>
      <w:noProof/>
      <w:sz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7C5F89"/>
    <w:pPr>
      <w:tabs>
        <w:tab w:val="clear" w:pos="1134"/>
        <w:tab w:val="clear" w:pos="1871"/>
        <w:tab w:val="clear" w:pos="2268"/>
        <w:tab w:val="left" w:pos="2552"/>
      </w:tabs>
      <w:ind w:left="2552" w:hanging="2552"/>
      <w:jc w:val="both"/>
    </w:pPr>
    <w:rPr>
      <w:rFonts w:eastAsia="Batang"/>
      <w:spacing w:val="-1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C5F89"/>
    <w:rPr>
      <w:rFonts w:ascii="Times New Roman" w:eastAsia="Batang" w:hAnsi="Times New Roman"/>
      <w:spacing w:val="-1"/>
      <w:sz w:val="24"/>
      <w:lang w:val="x-none" w:eastAsia="x-none"/>
    </w:rPr>
  </w:style>
  <w:style w:type="paragraph" w:styleId="ListBullet">
    <w:name w:val="List Bullet"/>
    <w:basedOn w:val="Normal"/>
    <w:rsid w:val="007C5F89"/>
    <w:pPr>
      <w:tabs>
        <w:tab w:val="num" w:pos="360"/>
      </w:tabs>
      <w:ind w:left="360" w:hanging="360"/>
      <w:contextualSpacing/>
    </w:pPr>
    <w:rPr>
      <w:rFonts w:eastAsia="MS Mincho"/>
    </w:rPr>
  </w:style>
  <w:style w:type="paragraph" w:styleId="Salutation">
    <w:name w:val="Salutation"/>
    <w:basedOn w:val="Normal"/>
    <w:next w:val="Normal"/>
    <w:link w:val="SalutationChar"/>
    <w:rsid w:val="007C5F89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MS Mincho"/>
      <w:lang w:eastAsia="x-none"/>
    </w:rPr>
  </w:style>
  <w:style w:type="character" w:customStyle="1" w:styleId="SalutationChar">
    <w:name w:val="Salutation Char"/>
    <w:basedOn w:val="DefaultParagraphFont"/>
    <w:link w:val="Salutation"/>
    <w:rsid w:val="007C5F89"/>
    <w:rPr>
      <w:rFonts w:ascii="Times New Roman" w:eastAsia="MS Mincho" w:hAnsi="Times New Roman"/>
      <w:sz w:val="24"/>
      <w:lang w:val="en-GB" w:eastAsia="x-none"/>
    </w:rPr>
  </w:style>
  <w:style w:type="paragraph" w:styleId="ListBullet4">
    <w:name w:val="List Bullet 4"/>
    <w:basedOn w:val="Normal"/>
    <w:rsid w:val="007C5F89"/>
    <w:pPr>
      <w:tabs>
        <w:tab w:val="clear" w:pos="1134"/>
        <w:tab w:val="clear" w:pos="1871"/>
        <w:tab w:val="clear" w:pos="2268"/>
        <w:tab w:val="num" w:pos="740"/>
        <w:tab w:val="num" w:pos="1209"/>
      </w:tabs>
      <w:overflowPunct/>
      <w:autoSpaceDE/>
      <w:autoSpaceDN/>
      <w:adjustRightInd/>
      <w:spacing w:before="0" w:after="60"/>
      <w:ind w:left="1209" w:hanging="360"/>
      <w:jc w:val="both"/>
      <w:textAlignment w:val="auto"/>
    </w:pPr>
    <w:rPr>
      <w:rFonts w:eastAsia="Malgun Gothic"/>
      <w:sz w:val="20"/>
      <w:lang w:eastAsia="de-DE"/>
    </w:rPr>
  </w:style>
  <w:style w:type="paragraph" w:styleId="ListBullet5">
    <w:name w:val="List Bullet 5"/>
    <w:basedOn w:val="Normal"/>
    <w:rsid w:val="007C5F89"/>
    <w:pPr>
      <w:tabs>
        <w:tab w:val="clear" w:pos="1134"/>
        <w:tab w:val="clear" w:pos="1871"/>
        <w:tab w:val="clear" w:pos="2268"/>
        <w:tab w:val="num" w:pos="1492"/>
      </w:tabs>
      <w:overflowPunct/>
      <w:autoSpaceDE/>
      <w:autoSpaceDN/>
      <w:adjustRightInd/>
      <w:spacing w:before="0" w:after="60"/>
      <w:ind w:left="1492" w:hanging="360"/>
      <w:jc w:val="both"/>
      <w:textAlignment w:val="auto"/>
    </w:pPr>
    <w:rPr>
      <w:rFonts w:eastAsia="Malgun Gothic"/>
      <w:sz w:val="20"/>
      <w:lang w:eastAsia="de-DE"/>
    </w:rPr>
  </w:style>
  <w:style w:type="paragraph" w:styleId="ListNumber4">
    <w:name w:val="List Number 4"/>
    <w:basedOn w:val="Normal"/>
    <w:rsid w:val="007C5F89"/>
    <w:pPr>
      <w:tabs>
        <w:tab w:val="clear" w:pos="1134"/>
        <w:tab w:val="clear" w:pos="1871"/>
        <w:tab w:val="clear" w:pos="2268"/>
        <w:tab w:val="num" w:pos="1209"/>
      </w:tabs>
      <w:overflowPunct/>
      <w:autoSpaceDE/>
      <w:autoSpaceDN/>
      <w:adjustRightInd/>
      <w:spacing w:before="0" w:after="60"/>
      <w:ind w:left="1209" w:hanging="360"/>
      <w:jc w:val="both"/>
      <w:textAlignment w:val="auto"/>
    </w:pPr>
    <w:rPr>
      <w:rFonts w:eastAsia="Malgun Gothic"/>
      <w:sz w:val="20"/>
      <w:lang w:eastAsia="de-DE"/>
    </w:rPr>
  </w:style>
  <w:style w:type="paragraph" w:styleId="ListNumber5">
    <w:name w:val="List Number 5"/>
    <w:basedOn w:val="Normal"/>
    <w:rsid w:val="007C5F89"/>
    <w:pPr>
      <w:tabs>
        <w:tab w:val="clear" w:pos="1134"/>
        <w:tab w:val="clear" w:pos="1871"/>
        <w:tab w:val="clear" w:pos="2268"/>
        <w:tab w:val="num" w:pos="1492"/>
      </w:tabs>
      <w:overflowPunct/>
      <w:autoSpaceDE/>
      <w:autoSpaceDN/>
      <w:adjustRightInd/>
      <w:spacing w:before="0" w:after="60"/>
      <w:ind w:left="1492" w:hanging="360"/>
      <w:jc w:val="both"/>
      <w:textAlignment w:val="auto"/>
    </w:pPr>
    <w:rPr>
      <w:rFonts w:eastAsia="Malgun Gothic"/>
      <w:sz w:val="20"/>
      <w:lang w:eastAsia="de-DE"/>
    </w:rPr>
  </w:style>
  <w:style w:type="paragraph" w:styleId="Closing">
    <w:name w:val="Closing"/>
    <w:basedOn w:val="Normal"/>
    <w:link w:val="ClosingChar"/>
    <w:rsid w:val="007C5F89"/>
    <w:pPr>
      <w:widowControl w:val="0"/>
      <w:tabs>
        <w:tab w:val="clear" w:pos="1134"/>
        <w:tab w:val="clear" w:pos="1871"/>
        <w:tab w:val="clear" w:pos="2268"/>
        <w:tab w:val="num" w:pos="1209"/>
      </w:tabs>
      <w:overflowPunct/>
      <w:autoSpaceDE/>
      <w:autoSpaceDN/>
      <w:adjustRightInd/>
      <w:spacing w:before="0"/>
      <w:jc w:val="right"/>
      <w:textAlignment w:val="auto"/>
    </w:pPr>
    <w:rPr>
      <w:rFonts w:ascii="Century" w:eastAsia="MS Mincho" w:hAnsi="Century"/>
      <w:kern w:val="2"/>
      <w:sz w:val="21"/>
      <w:szCs w:val="24"/>
      <w:lang w:val="x-none" w:eastAsia="ja-JP"/>
    </w:rPr>
  </w:style>
  <w:style w:type="character" w:customStyle="1" w:styleId="ClosingChar">
    <w:name w:val="Closing Char"/>
    <w:basedOn w:val="DefaultParagraphFont"/>
    <w:link w:val="Closing"/>
    <w:rsid w:val="007C5F89"/>
    <w:rPr>
      <w:rFonts w:ascii="Century" w:eastAsia="MS Mincho" w:hAnsi="Century"/>
      <w:kern w:val="2"/>
      <w:sz w:val="21"/>
      <w:szCs w:val="24"/>
      <w:lang w:val="x-none" w:eastAsia="ja-JP"/>
    </w:rPr>
  </w:style>
  <w:style w:type="paragraph" w:styleId="ListNumber2">
    <w:name w:val="List Number 2"/>
    <w:aliases w:val="ln2"/>
    <w:basedOn w:val="ListNumber"/>
    <w:rsid w:val="007C5F89"/>
    <w:pPr>
      <w:ind w:left="1003" w:hanging="283"/>
    </w:pPr>
  </w:style>
  <w:style w:type="paragraph" w:styleId="ListNumber">
    <w:name w:val="List Number"/>
    <w:aliases w:val="ln"/>
    <w:basedOn w:val="List"/>
    <w:rsid w:val="007C5F89"/>
    <w:pPr>
      <w:tabs>
        <w:tab w:val="clear" w:pos="1134"/>
        <w:tab w:val="clear" w:pos="1871"/>
        <w:tab w:val="clear" w:pos="2268"/>
      </w:tabs>
      <w:suppressAutoHyphens w:val="0"/>
      <w:overflowPunct/>
      <w:autoSpaceDE/>
      <w:spacing w:after="60"/>
      <w:ind w:left="714" w:hanging="357"/>
      <w:jc w:val="both"/>
      <w:textAlignment w:val="auto"/>
    </w:pPr>
    <w:rPr>
      <w:rFonts w:cs="Times New Roman"/>
      <w:sz w:val="20"/>
      <w:lang w:val="en-US" w:eastAsia="de-DE"/>
    </w:rPr>
  </w:style>
  <w:style w:type="paragraph" w:styleId="HTMLPreformatted">
    <w:name w:val="HTML Preformatted"/>
    <w:basedOn w:val="Normal"/>
    <w:link w:val="HTMLPreformattedChar"/>
    <w:unhideWhenUsed/>
    <w:rsid w:val="007C5F89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/>
      <w:sz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7C5F89"/>
    <w:rPr>
      <w:rFonts w:ascii="Courier New" w:eastAsia="MS Mincho" w:hAnsi="Courier New"/>
      <w:lang w:val="en-GB" w:eastAsia="en-GB"/>
    </w:rPr>
  </w:style>
  <w:style w:type="paragraph" w:styleId="BodyTextFirstIndent">
    <w:name w:val="Body Text First Indent"/>
    <w:basedOn w:val="BodyText"/>
    <w:link w:val="BodyTextFirstIndentChar"/>
    <w:rsid w:val="007C5F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120"/>
      <w:ind w:firstLine="210"/>
      <w:textAlignment w:val="baseline"/>
    </w:pPr>
    <w:rPr>
      <w:rFonts w:ascii="Times New Roman" w:eastAsia="MS Mincho" w:hAnsi="Times New Roman"/>
      <w:lang w:val="en-GB" w:eastAsia="ru-RU"/>
    </w:rPr>
  </w:style>
  <w:style w:type="character" w:customStyle="1" w:styleId="BodyTextFirstIndentChar">
    <w:name w:val="Body Text First Indent Char"/>
    <w:basedOn w:val="BodyTextChar"/>
    <w:link w:val="BodyTextFirstIndent"/>
    <w:rsid w:val="007C5F89"/>
    <w:rPr>
      <w:rFonts w:ascii="Times New Roman" w:eastAsia="MS Mincho" w:hAnsi="Times New Roman"/>
      <w:sz w:val="24"/>
      <w:lang w:val="en-GB" w:eastAsia="ru-RU"/>
    </w:rPr>
  </w:style>
  <w:style w:type="paragraph" w:styleId="TOAHeading">
    <w:name w:val="toa heading"/>
    <w:basedOn w:val="Normal"/>
    <w:next w:val="Normal"/>
    <w:autoRedefine/>
    <w:rsid w:val="007C5F8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="SimSun"/>
      <w:bCs/>
      <w:caps/>
      <w:szCs w:val="24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7C5F89"/>
    <w:rPr>
      <w:rFonts w:ascii="Times New Roman" w:eastAsia="MS Mincho" w:hAnsi="Times New Roman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semiHidden/>
    <w:unhideWhenUsed/>
    <w:rsid w:val="007C5F89"/>
    <w:pPr>
      <w:spacing w:before="0"/>
    </w:pPr>
    <w:rPr>
      <w:rFonts w:eastAsia="MS Mincho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31D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F3746"/>
    <w:rPr>
      <w:color w:val="605E5C"/>
      <w:shd w:val="clear" w:color="auto" w:fill="E1DFDD"/>
    </w:rPr>
  </w:style>
  <w:style w:type="table" w:customStyle="1" w:styleId="TableGrid31">
    <w:name w:val="Table Grid31"/>
    <w:basedOn w:val="TableNormal"/>
    <w:next w:val="TableGrid"/>
    <w:rsid w:val="00F86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zuzek@asrcfederal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meetingdoc.asp?lang=en&amp;parent=R15-WP7C-C-004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baruch@newwavespectrum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2CEA94D81764480E3FBEF85E88692" ma:contentTypeVersion="7" ma:contentTypeDescription="Create a new document." ma:contentTypeScope="" ma:versionID="9baafb9fc11b5bb7c2291833fc530795">
  <xsd:schema xmlns:xsd="http://www.w3.org/2001/XMLSchema" xmlns:xs="http://www.w3.org/2001/XMLSchema" xmlns:p="http://schemas.microsoft.com/office/2006/metadata/properties" xmlns:ns2="c132312a-5465-4f8a-b372-bfe1bb8bb61b" targetNamespace="http://schemas.microsoft.com/office/2006/metadata/properties" ma:root="true" ma:fieldsID="8efdd2825c8041315d4d248810b68a45" ns2:_="">
    <xsd:import namespace="c132312a-5465-4f8a-b372-bfe1bb8bb61b"/>
    <xsd:element name="properties">
      <xsd:complexType>
        <xsd:sequence>
          <xsd:element name="documentManagement">
            <xsd:complexType>
              <xsd:all>
                <xsd:element ref="ns2:Document_x0020_Number"/>
                <xsd:element ref="ns2:Publish_x0020_Date"/>
                <xsd:element ref="ns2:Document_x0020_Type" minOccurs="0"/>
                <xsd:element ref="ns2:Document_x0020_Status"/>
                <xsd:element ref="ns2:Working_x0020_Parties" minOccurs="0"/>
                <xsd:element ref="ns2:Approved_x0020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2312a-5465-4f8a-b372-bfe1bb8bb61b" elementFormDefault="qualified">
    <xsd:import namespace="http://schemas.microsoft.com/office/2006/documentManagement/types"/>
    <xsd:import namespace="http://schemas.microsoft.com/office/infopath/2007/PartnerControls"/>
    <xsd:element name="Document_x0020_Number" ma:index="1" ma:displayName="Document Title" ma:internalName="Document_x0020_Number">
      <xsd:simpleType>
        <xsd:restriction base="dms:Text">
          <xsd:maxLength value="255"/>
        </xsd:restriction>
      </xsd:simpleType>
    </xsd:element>
    <xsd:element name="Publish_x0020_Date" ma:index="2" ma:displayName="Publish Date" ma:format="DateOnly" ma:internalName="Publish_x0020_Date">
      <xsd:simpleType>
        <xsd:restriction base="dms:DateTime"/>
      </xsd:simpleType>
    </xsd:element>
    <xsd:element name="Document_x0020_Type" ma:index="3" nillable="true" ma:displayName="Document Type" ma:default="Input Document" ma:format="Dropdown" ma:internalName="Document_x0020_Type">
      <xsd:simpleType>
        <xsd:restriction base="dms:Choice">
          <xsd:enumeration value="Input Document"/>
          <xsd:enumeration value="Admin Document"/>
          <xsd:enumeration value="Working Document"/>
          <xsd:enumeration value="Agenda"/>
          <xsd:enumeration value="Minutes"/>
          <xsd:enumeration value="Work Plan"/>
          <xsd:enumeration value="Member List"/>
        </xsd:restriction>
      </xsd:simpleType>
    </xsd:element>
    <xsd:element name="Document_x0020_Status" ma:index="4" ma:displayName="Document Status" ma:default="Working" ma:description="If set to Approved, this document is viewable by all visitors." ma:format="Dropdown" ma:internalName="Document_x0020_Status">
      <xsd:simpleType>
        <xsd:restriction base="dms:Choice">
          <xsd:enumeration value="Working"/>
          <xsd:enumeration value="Approved"/>
          <xsd:enumeration value="Archived"/>
        </xsd:restriction>
      </xsd:simpleType>
    </xsd:element>
    <xsd:element name="Working_x0020_Parties" ma:index="5" nillable="true" ma:displayName="Working Parties" ma:default="US SG7" ma:internalName="Working_x0020_Parti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SG7"/>
                    <xsd:enumeration value="WP 7A"/>
                    <xsd:enumeration value="WP 7B"/>
                    <xsd:enumeration value="WP 7C"/>
                    <xsd:enumeration value="WP 7D"/>
                  </xsd:restriction>
                </xsd:simpleType>
              </xsd:element>
            </xsd:sequence>
          </xsd:extension>
        </xsd:complexContent>
      </xsd:complexType>
    </xsd:element>
    <xsd:element name="Approved_x0020_GUID" ma:index="7" nillable="true" ma:displayName="Approved GUID" ma:internalName="Approved_x0020_GU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6" ma:displayName="Document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Working_x0020_Parties xmlns="c132312a-5465-4f8a-b372-bfe1bb8bb61b">
      <Value>WP 7C</Value>
    </Working_x0020_Parties>
    <Document_x0020_Type xmlns="c132312a-5465-4f8a-b372-bfe1bb8bb61b">Input Document</Document_x0020_Type>
    <Document_x0020_Status xmlns="c132312a-5465-4f8a-b372-bfe1bb8bb61b">Approved</Document_x0020_Status>
    <Publish_x0020_Date xmlns="c132312a-5465-4f8a-b372-bfe1bb8bb61b">2024-08-12T04:00:00+00:00</Publish_x0020_Date>
    <Approved_x0020_GUID xmlns="c132312a-5465-4f8a-b372-bfe1bb8bb61b">f5520e40-ac6c-4df4-ac75-e7c4c05abbf1</Approved_x0020_GUID>
    <Document_x0020_Number xmlns="c132312a-5465-4f8a-b372-bfe1bb8bb61b">Draft Reply Liaison Statement to WP 4C on Updates regarding WD toward a PDN Report ITU-R RS.[AGG_EESS_SAR-RNSS]</Document_x0020_Number>
  </documentManagement>
</p:properties>
</file>

<file path=customXml/itemProps1.xml><?xml version="1.0" encoding="utf-8"?>
<ds:datastoreItem xmlns:ds="http://schemas.openxmlformats.org/officeDocument/2006/customXml" ds:itemID="{7836CDCA-DAD1-4F2B-A07B-B08DD2B67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C5187E-B867-4077-8A48-0B948738EF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EF790-917B-4E7F-A839-E30B7CB8544C}"/>
</file>

<file path=customXml/itemProps4.xml><?xml version="1.0" encoding="utf-8"?>
<ds:datastoreItem xmlns:ds="http://schemas.openxmlformats.org/officeDocument/2006/customXml" ds:itemID="{CF1F435A-F436-4E4A-A579-CD851E7753CC}">
  <ds:schemaRefs>
    <ds:schemaRef ds:uri="http://schemas.microsoft.com/office/2006/metadata/properties"/>
    <ds:schemaRef ds:uri="71db92ef-6cd6-48f6-b3e7-a8fd5c259805"/>
    <ds:schemaRef ds:uri="bda85abd-f79d-4654-9409-a381b876f8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2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7C/23-085FS</vt:lpstr>
    </vt:vector>
  </TitlesOfParts>
  <Company>ITU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7C/27-024NC</dc:title>
  <dc:creator>Fernandez Jimenez, Virginia</dc:creator>
  <cp:lastModifiedBy>Franc, David N (GRC-MSC0)</cp:lastModifiedBy>
  <cp:revision>4</cp:revision>
  <cp:lastPrinted>2017-11-02T15:33:00Z</cp:lastPrinted>
  <dcterms:created xsi:type="dcterms:W3CDTF">2024-08-07T19:00:00Z</dcterms:created>
  <dcterms:modified xsi:type="dcterms:W3CDTF">2024-08-12T14:13:00Z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0x0101001C62CEA94D81764480E3FBEF85E88692</vt:lpwstr>
  </property>
</Properties>
</file>